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11" w:rsidRDefault="007C27BC">
      <w:pPr>
        <w:spacing w:line="600" w:lineRule="exact"/>
        <w:jc w:val="center"/>
        <w:rPr>
          <w:rFonts w:ascii="黑体" w:eastAsia="黑体" w:hAnsi="微软雅黑"/>
          <w:b/>
          <w:sz w:val="30"/>
          <w:szCs w:val="30"/>
        </w:rPr>
      </w:pPr>
      <w:r>
        <w:rPr>
          <w:rFonts w:ascii="黑体" w:eastAsia="黑体" w:hAnsi="微软雅黑" w:hint="eastAsia"/>
          <w:b/>
          <w:sz w:val="30"/>
          <w:szCs w:val="30"/>
        </w:rPr>
        <w:t>南京大学“计算机与金融工程”交叉复合本科人才培养方案及</w:t>
      </w:r>
    </w:p>
    <w:p w:rsidR="00E37E11" w:rsidRDefault="007C27BC">
      <w:pPr>
        <w:spacing w:line="600" w:lineRule="exact"/>
        <w:jc w:val="center"/>
        <w:rPr>
          <w:rFonts w:ascii="黑体" w:eastAsia="黑体" w:hAnsi="微软雅黑"/>
          <w:b/>
          <w:sz w:val="30"/>
          <w:szCs w:val="30"/>
        </w:rPr>
      </w:pPr>
      <w:r>
        <w:rPr>
          <w:rFonts w:ascii="黑体" w:eastAsia="黑体" w:hAnsi="微软雅黑" w:hint="eastAsia"/>
          <w:b/>
          <w:sz w:val="30"/>
          <w:szCs w:val="30"/>
        </w:rPr>
        <w:t>指导性教学计划（暂行）</w:t>
      </w:r>
    </w:p>
    <w:p w:rsidR="00E37E11" w:rsidRDefault="00E37E11">
      <w:pPr>
        <w:spacing w:line="600" w:lineRule="exact"/>
        <w:jc w:val="center"/>
        <w:rPr>
          <w:rFonts w:ascii="黑体" w:eastAsia="黑体" w:hAnsi="微软雅黑"/>
          <w:b/>
          <w:sz w:val="30"/>
          <w:szCs w:val="30"/>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本科人才</w:t>
      </w:r>
      <w:r>
        <w:rPr>
          <w:rFonts w:ascii="宋体" w:eastAsia="宋体" w:hAnsi="宋体"/>
          <w:sz w:val="24"/>
          <w:szCs w:val="24"/>
        </w:rPr>
        <w:t>培养</w:t>
      </w:r>
      <w:r>
        <w:rPr>
          <w:rFonts w:ascii="宋体" w:eastAsia="宋体" w:hAnsi="宋体" w:hint="eastAsia"/>
          <w:sz w:val="24"/>
          <w:szCs w:val="24"/>
        </w:rPr>
        <w:t>指导</w:t>
      </w:r>
      <w:r>
        <w:rPr>
          <w:rFonts w:ascii="宋体" w:eastAsia="宋体" w:hAnsi="宋体"/>
          <w:sz w:val="24"/>
          <w:szCs w:val="24"/>
        </w:rPr>
        <w:t>思想</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本人才培养方案制定的基本指导思想是：宽基础、重实践、求复合、创模式。“宽基础”指凝练、融合两个专业的学科基础，在有限的学习时间内，奠定宽广的复合型人才的学科基础。“重实践”指在专业实践的基础上，加强与金融工程行业人才需求的对接，留出足够的企业实训空间，将复合人才的实践实训落到实处。“求复合”指在学科基础课程、专业选修课程以及实践实训课程的建设中，按照复合人才的知识结构和能力结构特征，强调内容重构、教学手段创新。“创模式”指在教学实施过程中，不断总结经验，不断探索开放共享机制，力争形成既符合学科内涵又体现学科交叉的融合培养新模式。</w:t>
      </w:r>
    </w:p>
    <w:p w:rsidR="00E37E11" w:rsidRDefault="00E37E11">
      <w:pPr>
        <w:spacing w:line="600" w:lineRule="exact"/>
        <w:ind w:firstLineChars="200" w:firstLine="480"/>
        <w:rPr>
          <w:rFonts w:ascii="宋体" w:eastAsia="宋体" w:hAnsi="宋体"/>
          <w:sz w:val="24"/>
          <w:szCs w:val="24"/>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培养目标</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在南京大学“三三制”人才培养方案的指导下，结合计算机科学与技术专业和金融工程专业复合型人才培养的具体内涵，发挥南京大学计算机学科和金融工程学科的人才培养、</w:t>
      </w:r>
      <w:r>
        <w:rPr>
          <w:rFonts w:ascii="宋体" w:eastAsia="宋体" w:hAnsi="宋体"/>
          <w:sz w:val="24"/>
          <w:szCs w:val="24"/>
        </w:rPr>
        <w:t>学科建设和平台</w:t>
      </w:r>
      <w:r>
        <w:rPr>
          <w:rFonts w:ascii="宋体" w:eastAsia="宋体" w:hAnsi="宋体" w:hint="eastAsia"/>
          <w:sz w:val="24"/>
          <w:szCs w:val="24"/>
        </w:rPr>
        <w:t>优势，加强与金融工程行业人才需求的对接，培养德、智、体、美全面发展，掌握自然科学基础知识，具备良好外语运用能力，具有扎实的计算机理论与系统基础、金融工程理论与系统基础，在金融工程应用软件开发以及银行、证券、保险等各类金融机构的</w:t>
      </w:r>
      <w:r>
        <w:rPr>
          <w:rFonts w:ascii="宋体" w:eastAsia="宋体" w:hAnsi="宋体"/>
          <w:sz w:val="24"/>
          <w:szCs w:val="24"/>
        </w:rPr>
        <w:t>IT部门从事计算机与金融工程系统分析、设计、实施和维护等方面研发与管理的能力的高层次、复合型、国际化计算机与金融工程专业人才。</w:t>
      </w:r>
    </w:p>
    <w:p w:rsidR="00E37E11" w:rsidRDefault="00E37E11">
      <w:pPr>
        <w:spacing w:line="600" w:lineRule="exact"/>
        <w:ind w:firstLineChars="200" w:firstLine="480"/>
        <w:rPr>
          <w:rFonts w:ascii="宋体" w:eastAsia="宋体" w:hAnsi="宋体"/>
          <w:sz w:val="24"/>
          <w:szCs w:val="24"/>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lastRenderedPageBreak/>
        <w:t>培养规格</w:t>
      </w:r>
      <w:r>
        <w:rPr>
          <w:rFonts w:ascii="宋体" w:eastAsia="宋体" w:hAnsi="宋体"/>
          <w:sz w:val="24"/>
          <w:szCs w:val="24"/>
        </w:rPr>
        <w:t>与路径</w:t>
      </w:r>
    </w:p>
    <w:p w:rsidR="00E37E11" w:rsidRDefault="007C27BC">
      <w:pPr>
        <w:pStyle w:val="2"/>
        <w:numPr>
          <w:ilvl w:val="0"/>
          <w:numId w:val="2"/>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人才</w:t>
      </w:r>
      <w:r>
        <w:rPr>
          <w:rFonts w:ascii="宋体" w:eastAsia="宋体" w:hAnsi="宋体"/>
          <w:sz w:val="24"/>
          <w:szCs w:val="24"/>
        </w:rPr>
        <w:t>培养规格</w:t>
      </w:r>
    </w:p>
    <w:p w:rsidR="00E37E11" w:rsidRDefault="007C27BC">
      <w:pPr>
        <w:pStyle w:val="10"/>
        <w:numPr>
          <w:ilvl w:val="0"/>
          <w:numId w:val="3"/>
        </w:numPr>
        <w:spacing w:line="600" w:lineRule="exact"/>
        <w:ind w:firstLine="482"/>
        <w:rPr>
          <w:rFonts w:ascii="宋体" w:eastAsia="宋体" w:hAnsi="宋体"/>
          <w:b/>
          <w:sz w:val="24"/>
          <w:szCs w:val="24"/>
        </w:rPr>
      </w:pPr>
      <w:r>
        <w:rPr>
          <w:rFonts w:ascii="宋体" w:eastAsia="宋体" w:hAnsi="宋体"/>
          <w:b/>
          <w:sz w:val="24"/>
          <w:szCs w:val="24"/>
        </w:rPr>
        <w:t>素质结构要求</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思想道德素质：热爱祖国，拥护中国共产党的领导，树立科学的世界观、人生观和价值观；具有责任心和社会责任感；具有法律意识，自觉遵纪守法；热爱本专业、注重职业道德修养；具有诚信意识和团队精神。</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文化素质：具有一定的文学艺术修养、人际沟通修养和现代意识。具有国际视野和跨文化的交流、竞争与合作能力。</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专业素质：掌握科学思维方法和科学研究方法；具备求实创新意识和严谨的科学素养；了解与</w:t>
      </w:r>
      <w:proofErr w:type="gramStart"/>
      <w:r>
        <w:rPr>
          <w:rFonts w:ascii="宋体" w:eastAsia="宋体" w:hAnsi="宋体" w:hint="eastAsia"/>
          <w:sz w:val="24"/>
          <w:szCs w:val="24"/>
        </w:rPr>
        <w:t>本方向</w:t>
      </w:r>
      <w:proofErr w:type="gramEnd"/>
      <w:r>
        <w:rPr>
          <w:rFonts w:ascii="宋体" w:eastAsia="宋体" w:hAnsi="宋体" w:hint="eastAsia"/>
          <w:sz w:val="24"/>
          <w:szCs w:val="24"/>
        </w:rPr>
        <w:t>相关的产品研发、生产、设计的法律、法规，熟悉环境保护和可持续发展等方面的方针、政策和法津、法规，能正确认识科学研究与工程应用对于客观世界和社会的影响。具有较强的工程意识和效益意识，能够解决复杂金融系统中的问题，开展相应的软件系统研发和维护。</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身心素质：具有较好的身体素质和心理素质。</w:t>
      </w:r>
    </w:p>
    <w:p w:rsidR="00E37E11" w:rsidRDefault="007C27BC">
      <w:pPr>
        <w:pStyle w:val="10"/>
        <w:numPr>
          <w:ilvl w:val="0"/>
          <w:numId w:val="3"/>
        </w:numPr>
        <w:spacing w:line="600" w:lineRule="exact"/>
        <w:ind w:firstLine="482"/>
        <w:rPr>
          <w:rFonts w:ascii="宋体" w:eastAsia="宋体" w:hAnsi="宋体"/>
          <w:b/>
          <w:sz w:val="24"/>
          <w:szCs w:val="24"/>
        </w:rPr>
      </w:pPr>
      <w:r>
        <w:rPr>
          <w:rFonts w:ascii="宋体" w:eastAsia="宋体" w:hAnsi="宋体"/>
          <w:b/>
          <w:sz w:val="24"/>
          <w:szCs w:val="24"/>
        </w:rPr>
        <w:t xml:space="preserve">能力结构要求 </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基本能力：具有适应发展的能力以及终身学习的能力；掌握文献检索、资料查询及其</w:t>
      </w:r>
      <w:proofErr w:type="gramStart"/>
      <w:r>
        <w:rPr>
          <w:rFonts w:ascii="宋体" w:eastAsia="宋体" w:hAnsi="宋体" w:hint="eastAsia"/>
          <w:sz w:val="24"/>
          <w:szCs w:val="24"/>
        </w:rPr>
        <w:t>它手段</w:t>
      </w:r>
      <w:proofErr w:type="gramEnd"/>
      <w:r>
        <w:rPr>
          <w:rFonts w:ascii="宋体" w:eastAsia="宋体" w:hAnsi="宋体" w:hint="eastAsia"/>
          <w:sz w:val="24"/>
          <w:szCs w:val="24"/>
        </w:rPr>
        <w:t>获取相关信息的基本方法；具有较强的表达能力和人际交往能力以及团队协作能力。</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专业能力：掌握扎实的工程基础知识和本专业的基本理论知识，了解</w:t>
      </w:r>
      <w:proofErr w:type="gramStart"/>
      <w:r>
        <w:rPr>
          <w:rFonts w:ascii="宋体" w:eastAsia="宋体" w:hAnsi="宋体" w:hint="eastAsia"/>
          <w:sz w:val="24"/>
          <w:szCs w:val="24"/>
        </w:rPr>
        <w:t>本方向</w:t>
      </w:r>
      <w:proofErr w:type="gramEnd"/>
      <w:r>
        <w:rPr>
          <w:rFonts w:ascii="宋体" w:eastAsia="宋体" w:hAnsi="宋体" w:hint="eastAsia"/>
          <w:sz w:val="24"/>
          <w:szCs w:val="24"/>
        </w:rPr>
        <w:t>的前沿发展现状和趋势；具有扎实的金融算法设计分析能力、金融应用软件设计与实现能力及创新应用能力。</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创新能力：创造性思维能力、科技开发能力、科学研究能力以及对新知识、新技术的敏锐性。</w:t>
      </w:r>
    </w:p>
    <w:p w:rsidR="00E37E11" w:rsidRDefault="007C27BC">
      <w:pPr>
        <w:pStyle w:val="10"/>
        <w:numPr>
          <w:ilvl w:val="0"/>
          <w:numId w:val="3"/>
        </w:numPr>
        <w:spacing w:line="600" w:lineRule="exact"/>
        <w:ind w:firstLine="482"/>
        <w:rPr>
          <w:rFonts w:ascii="宋体" w:eastAsia="宋体" w:hAnsi="宋体"/>
          <w:b/>
          <w:sz w:val="24"/>
          <w:szCs w:val="24"/>
        </w:rPr>
      </w:pPr>
      <w:r>
        <w:rPr>
          <w:rFonts w:ascii="宋体" w:eastAsia="宋体" w:hAnsi="宋体"/>
          <w:b/>
          <w:sz w:val="24"/>
          <w:szCs w:val="24"/>
        </w:rPr>
        <w:lastRenderedPageBreak/>
        <w:t xml:space="preserve">知识结构要求 </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工具性知识：外语、文献检索、科技写作等。</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人文社会科学知识：文学、哲学、政治学、社会学、法学、心理学、思想道德、职业道德、艺术等。</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自然科学知识：数学、物理学、经济学等自然科学知识。</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专业方向技术基础知识：计算思维、离散数学、程序设计（含实验）、宏观经济学、微观经济学、管理学等。</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专业方向知识：数据结构和金融算法、金融软件工程、计算机网络、金融数据处理及智能系统、运筹学、金融经济学、金融计量学、公司</w:t>
      </w:r>
      <w:r>
        <w:rPr>
          <w:rFonts w:ascii="宋体" w:eastAsia="宋体" w:hAnsi="宋体"/>
          <w:sz w:val="24"/>
          <w:szCs w:val="24"/>
        </w:rPr>
        <w:t>金融学、</w:t>
      </w:r>
      <w:r>
        <w:rPr>
          <w:rFonts w:ascii="宋体" w:eastAsia="宋体" w:hAnsi="宋体" w:hint="eastAsia"/>
          <w:sz w:val="24"/>
          <w:szCs w:val="24"/>
        </w:rPr>
        <w:t>财务会计等。</w:t>
      </w:r>
    </w:p>
    <w:p w:rsidR="00E37E11" w:rsidRDefault="00E37E11">
      <w:pPr>
        <w:spacing w:line="600" w:lineRule="exact"/>
        <w:ind w:firstLineChars="200" w:firstLine="480"/>
        <w:rPr>
          <w:rFonts w:ascii="宋体" w:eastAsia="宋体" w:hAnsi="宋体"/>
          <w:sz w:val="24"/>
          <w:szCs w:val="24"/>
        </w:rPr>
      </w:pPr>
    </w:p>
    <w:p w:rsidR="00E37E11" w:rsidRDefault="007C27BC">
      <w:pPr>
        <w:pStyle w:val="2"/>
        <w:numPr>
          <w:ilvl w:val="0"/>
          <w:numId w:val="2"/>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人才培养路径</w:t>
      </w:r>
    </w:p>
    <w:p w:rsidR="00E37E11" w:rsidRDefault="007C27BC">
      <w:pPr>
        <w:spacing w:line="600" w:lineRule="exact"/>
        <w:ind w:firstLineChars="200" w:firstLine="420"/>
        <w:rPr>
          <w:rFonts w:ascii="宋体" w:eastAsia="宋体" w:hAnsi="宋体"/>
          <w:sz w:val="24"/>
          <w:szCs w:val="24"/>
        </w:rPr>
      </w:pPr>
      <w:r>
        <w:rPr>
          <w:rFonts w:ascii="宋体" w:hAnsi="宋体"/>
          <w:bCs/>
          <w:noProof/>
          <w:szCs w:val="21"/>
        </w:rPr>
        <w:drawing>
          <wp:anchor distT="0" distB="0" distL="114300" distR="114300" simplePos="0" relativeHeight="251658240" behindDoc="0" locked="0" layoutInCell="1" allowOverlap="1">
            <wp:simplePos x="0" y="0"/>
            <wp:positionH relativeFrom="column">
              <wp:posOffset>168910</wp:posOffset>
            </wp:positionH>
            <wp:positionV relativeFrom="paragraph">
              <wp:posOffset>785495</wp:posOffset>
            </wp:positionV>
            <wp:extent cx="4928235" cy="2581910"/>
            <wp:effectExtent l="0" t="0" r="571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8235" cy="2581910"/>
                    </a:xfrm>
                    <a:prstGeom prst="rect">
                      <a:avLst/>
                    </a:prstGeom>
                  </pic:spPr>
                </pic:pic>
              </a:graphicData>
            </a:graphic>
          </wp:anchor>
        </w:drawing>
      </w:r>
      <w:r>
        <w:rPr>
          <w:rFonts w:ascii="宋体" w:eastAsia="宋体" w:hAnsi="宋体" w:hint="eastAsia"/>
          <w:sz w:val="24"/>
          <w:szCs w:val="24"/>
        </w:rPr>
        <w:t>在南京大学“三三制”人才培养体系指导下，计算机与金融工程实验班实施“1</w:t>
      </w:r>
      <w:r>
        <w:rPr>
          <w:rFonts w:ascii="宋体" w:eastAsia="宋体" w:hAnsi="宋体"/>
          <w:sz w:val="24"/>
          <w:szCs w:val="24"/>
        </w:rPr>
        <w:t>+3</w:t>
      </w:r>
      <w:r>
        <w:rPr>
          <w:rFonts w:ascii="宋体" w:eastAsia="宋体" w:hAnsi="宋体" w:hint="eastAsia"/>
          <w:sz w:val="24"/>
          <w:szCs w:val="24"/>
        </w:rPr>
        <w:t>”培养模式：</w:t>
      </w:r>
    </w:p>
    <w:p w:rsidR="00E37E11" w:rsidRDefault="00E37E11">
      <w:pPr>
        <w:spacing w:beforeLines="50" w:before="156" w:line="360" w:lineRule="exact"/>
        <w:ind w:leftChars="-257" w:left="-540" w:firstLine="540"/>
        <w:rPr>
          <w:rFonts w:ascii="宋体" w:hAnsi="宋体"/>
          <w:bCs/>
          <w:szCs w:val="21"/>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lastRenderedPageBreak/>
        <w:t>课程体系</w:t>
      </w:r>
    </w:p>
    <w:p w:rsidR="00E37E11" w:rsidRDefault="007C27BC">
      <w:pPr>
        <w:pStyle w:val="2"/>
        <w:numPr>
          <w:ilvl w:val="0"/>
          <w:numId w:val="4"/>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交叉</w:t>
      </w:r>
      <w:r>
        <w:rPr>
          <w:rFonts w:ascii="宋体" w:eastAsia="宋体" w:hAnsi="宋体"/>
          <w:sz w:val="24"/>
          <w:szCs w:val="24"/>
        </w:rPr>
        <w:t>方向</w:t>
      </w:r>
      <w:r>
        <w:rPr>
          <w:rFonts w:ascii="宋体" w:eastAsia="宋体" w:hAnsi="宋体" w:hint="eastAsia"/>
          <w:sz w:val="24"/>
          <w:szCs w:val="24"/>
        </w:rPr>
        <w:t>平台准入课程，</w:t>
      </w:r>
      <w:r>
        <w:rPr>
          <w:rFonts w:ascii="宋体" w:eastAsia="宋体" w:hAnsi="宋体"/>
          <w:sz w:val="24"/>
          <w:szCs w:val="24"/>
        </w:rPr>
        <w:t>总计11学分</w:t>
      </w:r>
      <w:r>
        <w:rPr>
          <w:rFonts w:ascii="宋体" w:eastAsia="宋体" w:hAnsi="宋体" w:hint="eastAsia"/>
          <w:sz w:val="24"/>
          <w:szCs w:val="24"/>
        </w:rPr>
        <w:t>。E类课程。</w:t>
      </w:r>
    </w:p>
    <w:p w:rsidR="00E37E11" w:rsidRDefault="007C27BC">
      <w:pPr>
        <w:spacing w:line="600" w:lineRule="exact"/>
        <w:ind w:firstLineChars="200" w:firstLine="482"/>
        <w:rPr>
          <w:rFonts w:ascii="宋体" w:eastAsia="宋体" w:hAnsi="宋体"/>
          <w:b/>
          <w:sz w:val="24"/>
          <w:szCs w:val="24"/>
        </w:rPr>
      </w:pPr>
      <w:r>
        <w:rPr>
          <w:rFonts w:ascii="宋体" w:eastAsia="宋体" w:hAnsi="宋体" w:hint="eastAsia"/>
          <w:b/>
          <w:sz w:val="24"/>
          <w:szCs w:val="24"/>
        </w:rPr>
        <w:t>计算机科学与技术专业</w:t>
      </w:r>
      <w:r>
        <w:rPr>
          <w:rFonts w:ascii="宋体" w:eastAsia="宋体" w:hAnsi="宋体"/>
          <w:b/>
          <w:sz w:val="24"/>
          <w:szCs w:val="24"/>
        </w:rPr>
        <w:t>学生准入：</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计算思维（2学分）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程序设计基础（</w:t>
      </w:r>
      <w:r>
        <w:rPr>
          <w:rFonts w:ascii="宋体" w:eastAsia="宋体" w:hAnsi="宋体"/>
          <w:sz w:val="24"/>
          <w:szCs w:val="24"/>
        </w:rPr>
        <w:t>3</w:t>
      </w:r>
      <w:r>
        <w:rPr>
          <w:rFonts w:ascii="宋体" w:eastAsia="宋体" w:hAnsi="宋体" w:hint="eastAsia"/>
          <w:sz w:val="24"/>
          <w:szCs w:val="24"/>
        </w:rPr>
        <w:t>学分）</w:t>
      </w:r>
      <w:r>
        <w:rPr>
          <w:rFonts w:ascii="宋体" w:eastAsia="宋体" w:hAnsi="宋体" w:hint="eastAsia"/>
          <w:b/>
          <w:sz w:val="32"/>
          <w:szCs w:val="32"/>
          <w:vertAlign w:val="superscript"/>
        </w:rPr>
        <w:t>*</w:t>
      </w:r>
      <w:r>
        <w:rPr>
          <w:rFonts w:ascii="宋体" w:eastAsia="宋体" w:hAnsi="宋体" w:hint="eastAsia"/>
          <w:sz w:val="24"/>
          <w:szCs w:val="24"/>
        </w:rPr>
        <w:t>（可</w:t>
      </w:r>
      <w:r>
        <w:rPr>
          <w:rFonts w:ascii="宋体" w:eastAsia="宋体" w:hAnsi="宋体"/>
          <w:sz w:val="24"/>
          <w:szCs w:val="24"/>
        </w:rPr>
        <w:t>替代）</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程序</w:t>
      </w:r>
      <w:r>
        <w:rPr>
          <w:rFonts w:ascii="宋体" w:eastAsia="宋体" w:hAnsi="宋体"/>
          <w:sz w:val="24"/>
          <w:szCs w:val="24"/>
        </w:rPr>
        <w:t>设计实验（2学分）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离散数学（4学分）</w:t>
      </w:r>
    </w:p>
    <w:p w:rsidR="00E37E11" w:rsidRDefault="007C27BC">
      <w:pPr>
        <w:spacing w:line="600" w:lineRule="exact"/>
        <w:ind w:firstLineChars="200" w:firstLine="482"/>
        <w:rPr>
          <w:rFonts w:ascii="宋体" w:eastAsia="宋体" w:hAnsi="宋体"/>
          <w:b/>
          <w:sz w:val="24"/>
          <w:szCs w:val="24"/>
        </w:rPr>
      </w:pPr>
      <w:r>
        <w:rPr>
          <w:rFonts w:ascii="宋体" w:eastAsia="宋体" w:hAnsi="宋体" w:hint="eastAsia"/>
          <w:b/>
          <w:sz w:val="24"/>
          <w:szCs w:val="24"/>
        </w:rPr>
        <w:t>管理科学与工程类</w:t>
      </w:r>
      <w:r>
        <w:rPr>
          <w:rFonts w:ascii="宋体" w:eastAsia="宋体" w:hAnsi="宋体"/>
          <w:b/>
          <w:sz w:val="24"/>
          <w:szCs w:val="24"/>
        </w:rPr>
        <w:t>学生准入：</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sz w:val="24"/>
          <w:szCs w:val="24"/>
        </w:rPr>
        <w:t>C语言程序设计</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学分</w:t>
      </w:r>
      <w:r>
        <w:rPr>
          <w:rFonts w:ascii="宋体" w:eastAsia="宋体" w:hAnsi="宋体"/>
          <w:sz w:val="24"/>
          <w:szCs w:val="24"/>
        </w:rPr>
        <w:t>）</w:t>
      </w:r>
      <w:r>
        <w:rPr>
          <w:rFonts w:ascii="宋体" w:eastAsia="宋体" w:hAnsi="宋体" w:hint="eastAsia"/>
          <w:b/>
          <w:sz w:val="32"/>
          <w:szCs w:val="32"/>
          <w:vertAlign w:val="superscript"/>
        </w:rPr>
        <w:t>*</w:t>
      </w:r>
      <w:r>
        <w:rPr>
          <w:rFonts w:ascii="宋体" w:eastAsia="宋体" w:hAnsi="宋体" w:hint="eastAsia"/>
          <w:sz w:val="24"/>
          <w:szCs w:val="24"/>
        </w:rPr>
        <w:t>（可</w:t>
      </w:r>
      <w:r>
        <w:rPr>
          <w:rFonts w:ascii="宋体" w:eastAsia="宋体" w:hAnsi="宋体"/>
          <w:sz w:val="24"/>
          <w:szCs w:val="24"/>
        </w:rPr>
        <w:t>替代）</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宏观</w:t>
      </w:r>
      <w:r>
        <w:rPr>
          <w:rFonts w:ascii="宋体" w:eastAsia="宋体" w:hAnsi="宋体"/>
          <w:sz w:val="24"/>
          <w:szCs w:val="24"/>
        </w:rPr>
        <w:t>经济学（</w:t>
      </w:r>
      <w:r>
        <w:rPr>
          <w:rFonts w:ascii="宋体" w:eastAsia="宋体" w:hAnsi="宋体" w:hint="eastAsia"/>
          <w:sz w:val="24"/>
          <w:szCs w:val="24"/>
        </w:rPr>
        <w:t>2学分</w:t>
      </w:r>
      <w:r>
        <w:rPr>
          <w:rFonts w:ascii="宋体" w:eastAsia="宋体" w:hAnsi="宋体"/>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微观</w:t>
      </w:r>
      <w:r>
        <w:rPr>
          <w:rFonts w:ascii="宋体" w:eastAsia="宋体" w:hAnsi="宋体"/>
          <w:sz w:val="24"/>
          <w:szCs w:val="24"/>
        </w:rPr>
        <w:t>经济学（</w:t>
      </w:r>
      <w:r>
        <w:rPr>
          <w:rFonts w:ascii="宋体" w:eastAsia="宋体" w:hAnsi="宋体" w:hint="eastAsia"/>
          <w:sz w:val="24"/>
          <w:szCs w:val="24"/>
        </w:rPr>
        <w:t>2学分</w:t>
      </w:r>
      <w:r>
        <w:rPr>
          <w:rFonts w:ascii="宋体" w:eastAsia="宋体" w:hAnsi="宋体"/>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管理学</w:t>
      </w:r>
      <w:r>
        <w:rPr>
          <w:rFonts w:ascii="宋体" w:eastAsia="宋体" w:hAnsi="宋体"/>
          <w:sz w:val="24"/>
          <w:szCs w:val="24"/>
        </w:rPr>
        <w:t>（</w:t>
      </w:r>
      <w:r>
        <w:rPr>
          <w:rFonts w:ascii="宋体" w:eastAsia="宋体" w:hAnsi="宋体" w:hint="eastAsia"/>
          <w:sz w:val="24"/>
          <w:szCs w:val="24"/>
        </w:rPr>
        <w:t>3学分</w:t>
      </w:r>
      <w:r>
        <w:rPr>
          <w:rFonts w:ascii="宋体" w:eastAsia="宋体" w:hAnsi="宋体"/>
          <w:sz w:val="24"/>
          <w:szCs w:val="24"/>
        </w:rPr>
        <w:t>）</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由计算机与金融工程实验班专家委员会</w:t>
      </w:r>
      <w:r>
        <w:rPr>
          <w:rFonts w:ascii="宋体" w:eastAsia="宋体" w:hAnsi="宋体"/>
          <w:sz w:val="24"/>
          <w:szCs w:val="24"/>
        </w:rPr>
        <w:t>，面试审议决定。</w:t>
      </w:r>
    </w:p>
    <w:p w:rsidR="00E37E11" w:rsidRDefault="00E37E11">
      <w:pPr>
        <w:spacing w:line="600" w:lineRule="exact"/>
        <w:ind w:firstLineChars="200" w:firstLine="480"/>
        <w:rPr>
          <w:rFonts w:ascii="宋体" w:eastAsia="宋体" w:hAnsi="宋体"/>
          <w:sz w:val="24"/>
          <w:szCs w:val="24"/>
        </w:rPr>
      </w:pPr>
    </w:p>
    <w:p w:rsidR="00E37E11" w:rsidRDefault="007C27BC">
      <w:pPr>
        <w:pStyle w:val="2"/>
        <w:numPr>
          <w:ilvl w:val="0"/>
          <w:numId w:val="4"/>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交叉</w:t>
      </w:r>
      <w:r>
        <w:rPr>
          <w:rFonts w:ascii="宋体" w:eastAsia="宋体" w:hAnsi="宋体"/>
          <w:sz w:val="24"/>
          <w:szCs w:val="24"/>
        </w:rPr>
        <w:t>方向</w:t>
      </w:r>
      <w:r>
        <w:rPr>
          <w:rFonts w:ascii="宋体" w:eastAsia="宋体" w:hAnsi="宋体" w:hint="eastAsia"/>
          <w:sz w:val="24"/>
          <w:szCs w:val="24"/>
        </w:rPr>
        <w:t>平台、</w:t>
      </w:r>
      <w:r>
        <w:rPr>
          <w:rFonts w:ascii="宋体" w:eastAsia="宋体" w:hAnsi="宋体"/>
          <w:sz w:val="24"/>
          <w:szCs w:val="24"/>
        </w:rPr>
        <w:t>核心</w:t>
      </w:r>
      <w:r>
        <w:rPr>
          <w:rFonts w:ascii="宋体" w:eastAsia="宋体" w:hAnsi="宋体" w:hint="eastAsia"/>
          <w:sz w:val="24"/>
          <w:szCs w:val="24"/>
        </w:rPr>
        <w:t>准出课程，总计</w:t>
      </w:r>
      <w:r>
        <w:rPr>
          <w:rFonts w:ascii="宋体" w:eastAsia="宋体" w:hAnsi="宋体"/>
          <w:sz w:val="24"/>
          <w:szCs w:val="24"/>
        </w:rPr>
        <w:t>33</w:t>
      </w:r>
      <w:r>
        <w:rPr>
          <w:rFonts w:ascii="宋体" w:eastAsia="宋体" w:hAnsi="宋体" w:hint="eastAsia"/>
          <w:sz w:val="24"/>
          <w:szCs w:val="24"/>
        </w:rPr>
        <w:t>学分。F类课程。</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数据结构与</w:t>
      </w:r>
      <w:r>
        <w:rPr>
          <w:rFonts w:ascii="宋体" w:eastAsia="宋体" w:hAnsi="宋体"/>
          <w:sz w:val="24"/>
          <w:szCs w:val="24"/>
        </w:rPr>
        <w:t>金融算法</w:t>
      </w: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金融</w:t>
      </w:r>
      <w:r>
        <w:rPr>
          <w:rFonts w:ascii="宋体" w:eastAsia="宋体" w:hAnsi="宋体"/>
          <w:sz w:val="24"/>
          <w:szCs w:val="24"/>
        </w:rPr>
        <w:t>软件工程（</w:t>
      </w:r>
      <w:r>
        <w:rPr>
          <w:rFonts w:ascii="宋体" w:eastAsia="宋体" w:hAnsi="宋体" w:hint="eastAsia"/>
          <w:sz w:val="24"/>
          <w:szCs w:val="24"/>
        </w:rPr>
        <w:t>4学分</w:t>
      </w:r>
      <w:r>
        <w:rPr>
          <w:rFonts w:ascii="宋体" w:eastAsia="宋体" w:hAnsi="宋体"/>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金融</w:t>
      </w:r>
      <w:r>
        <w:rPr>
          <w:rFonts w:ascii="宋体" w:eastAsia="宋体" w:hAnsi="宋体"/>
          <w:sz w:val="24"/>
          <w:szCs w:val="24"/>
        </w:rPr>
        <w:t>数据</w:t>
      </w:r>
      <w:r>
        <w:rPr>
          <w:rFonts w:ascii="宋体" w:eastAsia="宋体" w:hAnsi="宋体" w:hint="eastAsia"/>
          <w:sz w:val="24"/>
          <w:szCs w:val="24"/>
        </w:rPr>
        <w:t>处理</w:t>
      </w:r>
      <w:r>
        <w:rPr>
          <w:rFonts w:ascii="宋体" w:eastAsia="宋体" w:hAnsi="宋体"/>
          <w:sz w:val="24"/>
          <w:szCs w:val="24"/>
        </w:rPr>
        <w:t>及智能系统（</w:t>
      </w:r>
      <w:r>
        <w:rPr>
          <w:rFonts w:ascii="宋体" w:eastAsia="宋体" w:hAnsi="宋体" w:hint="eastAsia"/>
          <w:sz w:val="24"/>
          <w:szCs w:val="24"/>
        </w:rPr>
        <w:t>4学分</w:t>
      </w:r>
      <w:r>
        <w:rPr>
          <w:rFonts w:ascii="宋体" w:eastAsia="宋体" w:hAnsi="宋体"/>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计算机网络（4学分）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概率论</w:t>
      </w:r>
      <w:r>
        <w:rPr>
          <w:rFonts w:ascii="宋体" w:eastAsia="宋体" w:hAnsi="宋体"/>
          <w:sz w:val="24"/>
          <w:szCs w:val="24"/>
        </w:rPr>
        <w:t>与数理统计（</w:t>
      </w:r>
      <w:r>
        <w:rPr>
          <w:rFonts w:ascii="宋体" w:eastAsia="宋体" w:hAnsi="宋体" w:hint="eastAsia"/>
          <w:sz w:val="24"/>
          <w:szCs w:val="24"/>
        </w:rPr>
        <w:t>3</w:t>
      </w:r>
      <w:r>
        <w:rPr>
          <w:rFonts w:ascii="宋体" w:eastAsia="宋体" w:hAnsi="宋体"/>
          <w:sz w:val="24"/>
          <w:szCs w:val="24"/>
        </w:rPr>
        <w:t>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运筹学（3</w:t>
      </w:r>
      <w:r>
        <w:rPr>
          <w:rFonts w:ascii="宋体" w:eastAsia="宋体" w:hAnsi="宋体"/>
          <w:sz w:val="24"/>
          <w:szCs w:val="24"/>
        </w:rPr>
        <w:t>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金融</w:t>
      </w:r>
      <w:r>
        <w:rPr>
          <w:rFonts w:ascii="宋体" w:eastAsia="宋体" w:hAnsi="宋体"/>
          <w:sz w:val="24"/>
          <w:szCs w:val="24"/>
        </w:rPr>
        <w:t>经济学</w:t>
      </w:r>
      <w:r>
        <w:rPr>
          <w:rFonts w:ascii="宋体" w:eastAsia="宋体" w:hAnsi="宋体" w:hint="eastAsia"/>
          <w:sz w:val="24"/>
          <w:szCs w:val="24"/>
        </w:rPr>
        <w:t>（</w:t>
      </w:r>
      <w:r>
        <w:rPr>
          <w:rFonts w:ascii="宋体" w:eastAsia="宋体" w:hAnsi="宋体"/>
          <w:sz w:val="24"/>
          <w:szCs w:val="24"/>
        </w:rPr>
        <w:t>2学分</w:t>
      </w:r>
      <w:r>
        <w:rPr>
          <w:rFonts w:ascii="宋体" w:eastAsia="宋体" w:hAnsi="宋体" w:hint="eastAsia"/>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财务</w:t>
      </w:r>
      <w:r>
        <w:rPr>
          <w:rFonts w:ascii="宋体" w:eastAsia="宋体" w:hAnsi="宋体"/>
          <w:sz w:val="24"/>
          <w:szCs w:val="24"/>
        </w:rPr>
        <w:t>会计</w:t>
      </w:r>
      <w:r>
        <w:rPr>
          <w:rFonts w:ascii="宋体" w:eastAsia="宋体" w:hAnsi="宋体" w:hint="eastAsia"/>
          <w:sz w:val="24"/>
          <w:szCs w:val="24"/>
        </w:rPr>
        <w:t>原理（</w:t>
      </w:r>
      <w:r>
        <w:rPr>
          <w:rFonts w:ascii="宋体" w:eastAsia="宋体" w:hAnsi="宋体"/>
          <w:sz w:val="24"/>
          <w:szCs w:val="24"/>
        </w:rPr>
        <w:t>3</w:t>
      </w:r>
      <w:r>
        <w:rPr>
          <w:rFonts w:ascii="宋体" w:eastAsia="宋体" w:hAnsi="宋体" w:hint="eastAsia"/>
          <w:sz w:val="24"/>
          <w:szCs w:val="24"/>
        </w:rPr>
        <w:t>学分）</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lastRenderedPageBreak/>
        <w:t>公司</w:t>
      </w:r>
      <w:r>
        <w:rPr>
          <w:rFonts w:ascii="宋体" w:eastAsia="宋体" w:hAnsi="宋体"/>
          <w:sz w:val="24"/>
          <w:szCs w:val="24"/>
        </w:rPr>
        <w:t>金融学</w:t>
      </w:r>
      <w:r>
        <w:rPr>
          <w:rFonts w:ascii="宋体" w:eastAsia="宋体" w:hAnsi="宋体" w:hint="eastAsia"/>
          <w:sz w:val="24"/>
          <w:szCs w:val="24"/>
        </w:rPr>
        <w:t>（3</w:t>
      </w:r>
      <w:r>
        <w:rPr>
          <w:rFonts w:ascii="宋体" w:eastAsia="宋体" w:hAnsi="宋体"/>
          <w:sz w:val="24"/>
          <w:szCs w:val="24"/>
        </w:rPr>
        <w:t>学分</w:t>
      </w:r>
      <w:r>
        <w:rPr>
          <w:rFonts w:ascii="宋体" w:eastAsia="宋体" w:hAnsi="宋体" w:hint="eastAsia"/>
          <w:sz w:val="24"/>
          <w:szCs w:val="24"/>
        </w:rPr>
        <w:t>）</w:t>
      </w:r>
    </w:p>
    <w:p w:rsidR="00E37E11" w:rsidRDefault="007C27BC">
      <w:pPr>
        <w:pStyle w:val="10"/>
        <w:numPr>
          <w:ilvl w:val="0"/>
          <w:numId w:val="5"/>
        </w:numPr>
        <w:spacing w:line="600" w:lineRule="exact"/>
        <w:ind w:firstLineChars="0"/>
        <w:rPr>
          <w:rFonts w:ascii="宋体" w:eastAsia="宋体" w:hAnsi="宋体"/>
          <w:sz w:val="24"/>
          <w:szCs w:val="24"/>
        </w:rPr>
      </w:pPr>
      <w:r>
        <w:rPr>
          <w:rFonts w:ascii="宋体" w:eastAsia="宋体" w:hAnsi="宋体" w:hint="eastAsia"/>
          <w:sz w:val="24"/>
          <w:szCs w:val="24"/>
        </w:rPr>
        <w:t>金融</w:t>
      </w:r>
      <w:r>
        <w:rPr>
          <w:rFonts w:ascii="宋体" w:eastAsia="宋体" w:hAnsi="宋体"/>
          <w:sz w:val="24"/>
          <w:szCs w:val="24"/>
        </w:rPr>
        <w:t>计量学</w:t>
      </w:r>
      <w:r>
        <w:rPr>
          <w:rFonts w:ascii="宋体" w:eastAsia="宋体" w:hAnsi="宋体" w:hint="eastAsia"/>
          <w:sz w:val="24"/>
          <w:szCs w:val="24"/>
        </w:rPr>
        <w:t>（3</w:t>
      </w:r>
      <w:r>
        <w:rPr>
          <w:rFonts w:ascii="宋体" w:eastAsia="宋体" w:hAnsi="宋体"/>
          <w:sz w:val="24"/>
          <w:szCs w:val="24"/>
        </w:rPr>
        <w:t>学分</w:t>
      </w:r>
      <w:r>
        <w:rPr>
          <w:rFonts w:ascii="宋体" w:eastAsia="宋体" w:hAnsi="宋体" w:hint="eastAsia"/>
          <w:sz w:val="24"/>
          <w:szCs w:val="24"/>
        </w:rPr>
        <w:t>）</w:t>
      </w:r>
    </w:p>
    <w:p w:rsidR="00E37E11" w:rsidRDefault="00E37E11">
      <w:pPr>
        <w:pStyle w:val="10"/>
        <w:spacing w:line="600" w:lineRule="exact"/>
        <w:ind w:left="900" w:firstLineChars="0" w:firstLine="0"/>
        <w:rPr>
          <w:rFonts w:ascii="宋体" w:eastAsia="宋体" w:hAnsi="宋体"/>
          <w:sz w:val="24"/>
          <w:szCs w:val="24"/>
        </w:rPr>
      </w:pPr>
    </w:p>
    <w:p w:rsidR="00E37E11" w:rsidRDefault="007C27BC">
      <w:pPr>
        <w:pStyle w:val="2"/>
        <w:numPr>
          <w:ilvl w:val="0"/>
          <w:numId w:val="4"/>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专业方向选修课程、</w:t>
      </w:r>
      <w:r>
        <w:rPr>
          <w:rFonts w:ascii="宋体" w:eastAsia="宋体" w:hAnsi="宋体"/>
          <w:sz w:val="24"/>
          <w:szCs w:val="24"/>
        </w:rPr>
        <w:t>专业方向实践课程</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将</w:t>
      </w:r>
      <w:r>
        <w:rPr>
          <w:rFonts w:ascii="宋体" w:eastAsia="宋体" w:hAnsi="宋体"/>
          <w:sz w:val="24"/>
          <w:szCs w:val="24"/>
        </w:rPr>
        <w:t>由</w:t>
      </w:r>
      <w:r>
        <w:rPr>
          <w:rFonts w:ascii="宋体" w:eastAsia="宋体" w:hAnsi="宋体" w:hint="eastAsia"/>
          <w:sz w:val="24"/>
          <w:szCs w:val="24"/>
        </w:rPr>
        <w:t>“计算机</w:t>
      </w:r>
      <w:r>
        <w:rPr>
          <w:rFonts w:ascii="宋体" w:eastAsia="宋体" w:hAnsi="宋体"/>
          <w:sz w:val="24"/>
          <w:szCs w:val="24"/>
        </w:rPr>
        <w:t>与金融工程</w:t>
      </w:r>
      <w:r>
        <w:rPr>
          <w:rFonts w:ascii="宋体" w:eastAsia="宋体" w:hAnsi="宋体" w:hint="eastAsia"/>
          <w:sz w:val="24"/>
          <w:szCs w:val="24"/>
        </w:rPr>
        <w:t>”交叉</w:t>
      </w:r>
      <w:r>
        <w:rPr>
          <w:rFonts w:ascii="宋体" w:eastAsia="宋体" w:hAnsi="宋体"/>
          <w:sz w:val="24"/>
          <w:szCs w:val="24"/>
        </w:rPr>
        <w:t>复合</w:t>
      </w:r>
      <w:r>
        <w:rPr>
          <w:rFonts w:ascii="宋体" w:eastAsia="宋体" w:hAnsi="宋体" w:hint="eastAsia"/>
          <w:sz w:val="24"/>
          <w:szCs w:val="24"/>
        </w:rPr>
        <w:t>本科</w:t>
      </w:r>
      <w:r>
        <w:rPr>
          <w:rFonts w:ascii="宋体" w:eastAsia="宋体" w:hAnsi="宋体"/>
          <w:sz w:val="24"/>
          <w:szCs w:val="24"/>
        </w:rPr>
        <w:t>人才培养</w:t>
      </w:r>
      <w:r>
        <w:rPr>
          <w:rFonts w:ascii="宋体" w:eastAsia="宋体" w:hAnsi="宋体" w:hint="eastAsia"/>
          <w:sz w:val="24"/>
          <w:szCs w:val="24"/>
        </w:rPr>
        <w:t>改革</w:t>
      </w:r>
      <w:r>
        <w:rPr>
          <w:rFonts w:ascii="宋体" w:eastAsia="宋体" w:hAnsi="宋体"/>
          <w:sz w:val="24"/>
          <w:szCs w:val="24"/>
        </w:rPr>
        <w:t>工作组</w:t>
      </w:r>
      <w:r>
        <w:rPr>
          <w:rFonts w:ascii="宋体" w:eastAsia="宋体" w:hAnsi="宋体" w:hint="eastAsia"/>
          <w:sz w:val="24"/>
          <w:szCs w:val="24"/>
        </w:rPr>
        <w:t>联合</w:t>
      </w:r>
      <w:r>
        <w:rPr>
          <w:rFonts w:ascii="宋体" w:eastAsia="宋体" w:hAnsi="宋体"/>
          <w:sz w:val="24"/>
          <w:szCs w:val="24"/>
        </w:rPr>
        <w:t>企业参与设计并制定</w:t>
      </w:r>
      <w:r>
        <w:rPr>
          <w:rFonts w:ascii="宋体" w:eastAsia="宋体" w:hAnsi="宋体" w:hint="eastAsia"/>
          <w:sz w:val="24"/>
          <w:szCs w:val="24"/>
        </w:rPr>
        <w:t>学生导学</w:t>
      </w:r>
      <w:r>
        <w:rPr>
          <w:rFonts w:ascii="宋体" w:eastAsia="宋体" w:hAnsi="宋体"/>
          <w:sz w:val="24"/>
          <w:szCs w:val="24"/>
        </w:rPr>
        <w:t>指南。</w:t>
      </w:r>
    </w:p>
    <w:p w:rsidR="00E37E11" w:rsidRDefault="00E37E11">
      <w:pPr>
        <w:spacing w:line="600" w:lineRule="exact"/>
        <w:ind w:firstLineChars="200" w:firstLine="480"/>
        <w:rPr>
          <w:rFonts w:ascii="宋体" w:eastAsia="宋体" w:hAnsi="宋体"/>
          <w:sz w:val="24"/>
          <w:szCs w:val="24"/>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毕业</w:t>
      </w:r>
      <w:r>
        <w:rPr>
          <w:rFonts w:ascii="宋体" w:eastAsia="宋体" w:hAnsi="宋体"/>
          <w:sz w:val="24"/>
          <w:szCs w:val="24"/>
        </w:rPr>
        <w:t>和获得学位要求</w:t>
      </w:r>
    </w:p>
    <w:p w:rsidR="00E37E11" w:rsidRDefault="007C27BC">
      <w:pPr>
        <w:pStyle w:val="2"/>
        <w:numPr>
          <w:ilvl w:val="0"/>
          <w:numId w:val="6"/>
        </w:numPr>
        <w:spacing w:before="0" w:after="0" w:line="600" w:lineRule="exact"/>
        <w:ind w:firstLineChars="200" w:firstLine="482"/>
        <w:rPr>
          <w:rFonts w:ascii="宋体" w:eastAsia="宋体" w:hAnsi="宋体"/>
          <w:sz w:val="24"/>
          <w:szCs w:val="24"/>
        </w:rPr>
      </w:pPr>
      <w:r>
        <w:rPr>
          <w:rFonts w:ascii="宋体" w:eastAsia="宋体" w:hAnsi="宋体"/>
          <w:sz w:val="24"/>
          <w:szCs w:val="24"/>
        </w:rPr>
        <w:t>学制</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学制四年。学分修满，符合学校本科生专业学位授予规定，计算机科学与技术专业、金融工程专业均设“计算机与金融工程”交叉方向，实验班毕业生可根据学习情况选择从其一获得毕业证书及相应学位证书，并同时获得另一专业的双学位证书。</w:t>
      </w:r>
    </w:p>
    <w:p w:rsidR="00E37E11" w:rsidRDefault="00E37E11">
      <w:pPr>
        <w:spacing w:line="600" w:lineRule="exact"/>
        <w:ind w:firstLineChars="200" w:firstLine="480"/>
        <w:rPr>
          <w:rFonts w:ascii="宋体" w:eastAsia="宋体" w:hAnsi="宋体"/>
          <w:sz w:val="24"/>
          <w:szCs w:val="24"/>
        </w:rPr>
      </w:pPr>
    </w:p>
    <w:p w:rsidR="00E37E11" w:rsidRDefault="007C27BC">
      <w:pPr>
        <w:pStyle w:val="2"/>
        <w:numPr>
          <w:ilvl w:val="0"/>
          <w:numId w:val="6"/>
        </w:numPr>
        <w:spacing w:before="0" w:after="0" w:line="600" w:lineRule="exact"/>
        <w:ind w:firstLineChars="200" w:firstLine="482"/>
        <w:rPr>
          <w:rFonts w:ascii="宋体" w:eastAsia="宋体" w:hAnsi="宋体"/>
          <w:sz w:val="24"/>
          <w:szCs w:val="24"/>
        </w:rPr>
      </w:pPr>
      <w:r>
        <w:rPr>
          <w:rFonts w:ascii="宋体" w:eastAsia="宋体" w:hAnsi="宋体" w:hint="eastAsia"/>
          <w:sz w:val="24"/>
          <w:szCs w:val="24"/>
        </w:rPr>
        <w:t>学位认定和毕业审核</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实验班学士学位认定标准为：</w:t>
      </w:r>
    </w:p>
    <w:p w:rsidR="00E37E11" w:rsidRDefault="007C27BC">
      <w:pPr>
        <w:pStyle w:val="10"/>
        <w:numPr>
          <w:ilvl w:val="0"/>
          <w:numId w:val="7"/>
        </w:numPr>
        <w:spacing w:line="600" w:lineRule="exact"/>
        <w:ind w:firstLineChars="0"/>
        <w:rPr>
          <w:rFonts w:ascii="宋体" w:eastAsia="宋体" w:hAnsi="宋体"/>
          <w:sz w:val="24"/>
          <w:szCs w:val="24"/>
        </w:rPr>
      </w:pPr>
      <w:r>
        <w:rPr>
          <w:rFonts w:ascii="宋体" w:eastAsia="宋体" w:hAnsi="宋体" w:hint="eastAsia"/>
          <w:sz w:val="24"/>
          <w:szCs w:val="24"/>
        </w:rPr>
        <w:t>符合</w:t>
      </w:r>
      <w:r>
        <w:rPr>
          <w:rFonts w:ascii="宋体" w:eastAsia="宋体" w:hAnsi="宋体"/>
          <w:sz w:val="24"/>
          <w:szCs w:val="24"/>
        </w:rPr>
        <w:t>学校</w:t>
      </w:r>
      <w:r>
        <w:rPr>
          <w:rFonts w:ascii="宋体" w:eastAsia="宋体" w:hAnsi="宋体" w:hint="eastAsia"/>
          <w:sz w:val="24"/>
          <w:szCs w:val="24"/>
        </w:rPr>
        <w:t>制定</w:t>
      </w:r>
      <w:r>
        <w:rPr>
          <w:rFonts w:ascii="宋体" w:eastAsia="宋体" w:hAnsi="宋体"/>
          <w:sz w:val="24"/>
          <w:szCs w:val="24"/>
        </w:rPr>
        <w:t>的</w:t>
      </w:r>
      <w:r>
        <w:rPr>
          <w:rFonts w:ascii="宋体" w:eastAsia="宋体" w:hAnsi="宋体" w:hint="eastAsia"/>
          <w:sz w:val="24"/>
          <w:szCs w:val="24"/>
        </w:rPr>
        <w:t>学位</w:t>
      </w:r>
      <w:r>
        <w:rPr>
          <w:rFonts w:ascii="宋体" w:eastAsia="宋体" w:hAnsi="宋体"/>
          <w:sz w:val="24"/>
          <w:szCs w:val="24"/>
        </w:rPr>
        <w:t>授予各项规定；</w:t>
      </w:r>
    </w:p>
    <w:p w:rsidR="00E37E11" w:rsidRDefault="007C27BC">
      <w:pPr>
        <w:pStyle w:val="10"/>
        <w:numPr>
          <w:ilvl w:val="0"/>
          <w:numId w:val="7"/>
        </w:numPr>
        <w:spacing w:line="600" w:lineRule="exact"/>
        <w:ind w:firstLineChars="0"/>
        <w:rPr>
          <w:rFonts w:ascii="宋体" w:eastAsia="宋体" w:hAnsi="宋体"/>
          <w:sz w:val="24"/>
          <w:szCs w:val="24"/>
        </w:rPr>
      </w:pPr>
      <w:r>
        <w:rPr>
          <w:rFonts w:ascii="宋体" w:eastAsia="宋体" w:hAnsi="宋体" w:hint="eastAsia"/>
          <w:sz w:val="24"/>
          <w:szCs w:val="24"/>
        </w:rPr>
        <w:t>完成本计划</w:t>
      </w:r>
      <w:r>
        <w:rPr>
          <w:rFonts w:ascii="宋体" w:eastAsia="宋体" w:hAnsi="宋体"/>
          <w:sz w:val="24"/>
          <w:szCs w:val="24"/>
        </w:rPr>
        <w:t>规定的通</w:t>
      </w:r>
      <w:proofErr w:type="gramStart"/>
      <w:r>
        <w:rPr>
          <w:rFonts w:ascii="宋体" w:eastAsia="宋体" w:hAnsi="宋体"/>
          <w:sz w:val="24"/>
          <w:szCs w:val="24"/>
        </w:rPr>
        <w:t>识通修</w:t>
      </w:r>
      <w:proofErr w:type="gramEnd"/>
      <w:r>
        <w:rPr>
          <w:rFonts w:ascii="宋体" w:eastAsia="宋体" w:hAnsi="宋体"/>
          <w:sz w:val="24"/>
          <w:szCs w:val="24"/>
        </w:rPr>
        <w:t>课程并取得相应学分；</w:t>
      </w:r>
    </w:p>
    <w:p w:rsidR="00E37E11" w:rsidRDefault="007C27BC">
      <w:pPr>
        <w:pStyle w:val="10"/>
        <w:numPr>
          <w:ilvl w:val="0"/>
          <w:numId w:val="7"/>
        </w:numPr>
        <w:spacing w:line="600" w:lineRule="exact"/>
        <w:ind w:firstLineChars="0"/>
        <w:rPr>
          <w:rFonts w:ascii="宋体" w:eastAsia="宋体" w:hAnsi="宋体"/>
          <w:sz w:val="24"/>
          <w:szCs w:val="24"/>
        </w:rPr>
      </w:pPr>
      <w:r>
        <w:rPr>
          <w:rFonts w:ascii="宋体" w:eastAsia="宋体" w:hAnsi="宋体" w:hint="eastAsia"/>
          <w:sz w:val="24"/>
          <w:szCs w:val="24"/>
        </w:rPr>
        <w:t>完成本计划</w:t>
      </w:r>
      <w:r>
        <w:rPr>
          <w:rFonts w:ascii="宋体" w:eastAsia="宋体" w:hAnsi="宋体"/>
          <w:sz w:val="24"/>
          <w:szCs w:val="24"/>
        </w:rPr>
        <w:t>规定的</w:t>
      </w:r>
      <w:r>
        <w:rPr>
          <w:rFonts w:ascii="宋体" w:eastAsia="宋体" w:hAnsi="宋体" w:hint="eastAsia"/>
          <w:sz w:val="24"/>
          <w:szCs w:val="24"/>
        </w:rPr>
        <w:t>专业平台课程，且完成毕业设计并获得相应6学分，且完成总学分150分；</w:t>
      </w:r>
    </w:p>
    <w:p w:rsidR="00E37E11" w:rsidRDefault="00E37E11">
      <w:pPr>
        <w:pStyle w:val="10"/>
        <w:spacing w:line="600" w:lineRule="exact"/>
        <w:ind w:left="900" w:firstLineChars="0" w:firstLine="0"/>
        <w:rPr>
          <w:rFonts w:ascii="宋体" w:eastAsia="宋体" w:hAnsi="宋体"/>
          <w:sz w:val="24"/>
          <w:szCs w:val="24"/>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企业方提供</w:t>
      </w:r>
      <w:r>
        <w:rPr>
          <w:rFonts w:ascii="宋体" w:eastAsia="宋体" w:hAnsi="宋体"/>
          <w:sz w:val="24"/>
          <w:szCs w:val="24"/>
        </w:rPr>
        <w:t>的支持</w:t>
      </w:r>
    </w:p>
    <w:p w:rsidR="00E37E11" w:rsidRDefault="007C27BC">
      <w:pPr>
        <w:spacing w:line="600" w:lineRule="exact"/>
        <w:ind w:firstLineChars="200" w:firstLine="480"/>
        <w:rPr>
          <w:rFonts w:ascii="宋体" w:eastAsia="宋体" w:hAnsi="宋体"/>
          <w:sz w:val="24"/>
          <w:szCs w:val="24"/>
        </w:rPr>
      </w:pPr>
      <w:r>
        <w:rPr>
          <w:rFonts w:ascii="宋体" w:eastAsia="宋体" w:hAnsi="宋体" w:hint="eastAsia"/>
          <w:sz w:val="24"/>
          <w:szCs w:val="24"/>
        </w:rPr>
        <w:t>本</w:t>
      </w:r>
      <w:r>
        <w:rPr>
          <w:rFonts w:ascii="宋体" w:eastAsia="宋体" w:hAnsi="宋体"/>
          <w:sz w:val="24"/>
          <w:szCs w:val="24"/>
        </w:rPr>
        <w:t>专业</w:t>
      </w:r>
      <w:r>
        <w:rPr>
          <w:rFonts w:ascii="宋体" w:eastAsia="宋体" w:hAnsi="宋体" w:hint="eastAsia"/>
          <w:sz w:val="24"/>
          <w:szCs w:val="24"/>
        </w:rPr>
        <w:t>方向</w:t>
      </w:r>
      <w:r>
        <w:rPr>
          <w:rFonts w:ascii="宋体" w:eastAsia="宋体" w:hAnsi="宋体"/>
          <w:sz w:val="24"/>
          <w:szCs w:val="24"/>
        </w:rPr>
        <w:t>的一大特色为强化实践</w:t>
      </w:r>
      <w:r>
        <w:rPr>
          <w:rFonts w:ascii="宋体" w:eastAsia="宋体" w:hAnsi="宋体" w:hint="eastAsia"/>
          <w:sz w:val="24"/>
          <w:szCs w:val="24"/>
        </w:rPr>
        <w:t>，</w:t>
      </w:r>
      <w:r>
        <w:rPr>
          <w:rFonts w:ascii="宋体" w:eastAsia="宋体" w:hAnsi="宋体"/>
          <w:sz w:val="24"/>
          <w:szCs w:val="24"/>
        </w:rPr>
        <w:t>通过和企业紧密合作</w:t>
      </w:r>
      <w:r>
        <w:rPr>
          <w:rFonts w:ascii="宋体" w:eastAsia="宋体" w:hAnsi="宋体" w:hint="eastAsia"/>
          <w:sz w:val="24"/>
          <w:szCs w:val="24"/>
        </w:rPr>
        <w:t>，</w:t>
      </w:r>
      <w:r>
        <w:rPr>
          <w:rFonts w:ascii="宋体" w:eastAsia="宋体" w:hAnsi="宋体"/>
          <w:sz w:val="24"/>
          <w:szCs w:val="24"/>
        </w:rPr>
        <w:t>提供给学生更多</w:t>
      </w:r>
      <w:r>
        <w:rPr>
          <w:rFonts w:ascii="宋体" w:eastAsia="宋体" w:hAnsi="宋体"/>
          <w:sz w:val="24"/>
          <w:szCs w:val="24"/>
        </w:rPr>
        <w:lastRenderedPageBreak/>
        <w:t>的实践机会</w:t>
      </w:r>
      <w:r>
        <w:rPr>
          <w:rFonts w:ascii="宋体" w:eastAsia="宋体" w:hAnsi="宋体" w:hint="eastAsia"/>
          <w:sz w:val="24"/>
          <w:szCs w:val="24"/>
        </w:rPr>
        <w:t>，</w:t>
      </w:r>
      <w:r>
        <w:rPr>
          <w:rFonts w:ascii="宋体" w:eastAsia="宋体" w:hAnsi="宋体"/>
          <w:sz w:val="24"/>
          <w:szCs w:val="24"/>
        </w:rPr>
        <w:t>开拓学生的视野</w:t>
      </w:r>
      <w:r>
        <w:rPr>
          <w:rFonts w:ascii="宋体" w:eastAsia="宋体" w:hAnsi="宋体" w:hint="eastAsia"/>
          <w:sz w:val="24"/>
          <w:szCs w:val="24"/>
        </w:rPr>
        <w:t>。</w:t>
      </w:r>
      <w:r>
        <w:rPr>
          <w:rFonts w:ascii="宋体" w:eastAsia="宋体" w:hAnsi="宋体"/>
          <w:sz w:val="24"/>
          <w:szCs w:val="24"/>
        </w:rPr>
        <w:t>本专业</w:t>
      </w:r>
      <w:r>
        <w:rPr>
          <w:rFonts w:ascii="宋体" w:eastAsia="宋体" w:hAnsi="宋体" w:hint="eastAsia"/>
          <w:sz w:val="24"/>
          <w:szCs w:val="24"/>
        </w:rPr>
        <w:t>方向与</w:t>
      </w:r>
      <w:r>
        <w:rPr>
          <w:rFonts w:ascii="宋体" w:eastAsia="宋体" w:hAnsi="宋体"/>
          <w:sz w:val="24"/>
          <w:szCs w:val="24"/>
        </w:rPr>
        <w:t>企业合作的最终目标是组建本专业的企业合作网络</w:t>
      </w:r>
      <w:r>
        <w:rPr>
          <w:rFonts w:ascii="宋体" w:eastAsia="宋体" w:hAnsi="宋体" w:hint="eastAsia"/>
          <w:sz w:val="24"/>
          <w:szCs w:val="24"/>
        </w:rPr>
        <w:t>，获得业界对于本专业以及学生能力的认可，</w:t>
      </w:r>
      <w:r>
        <w:rPr>
          <w:rFonts w:ascii="宋体" w:eastAsia="宋体" w:hAnsi="宋体"/>
          <w:sz w:val="24"/>
          <w:szCs w:val="24"/>
        </w:rPr>
        <w:t>提供给学生最优质的实践平台</w:t>
      </w:r>
      <w:r>
        <w:rPr>
          <w:rFonts w:ascii="宋体" w:eastAsia="宋体" w:hAnsi="宋体" w:hint="eastAsia"/>
          <w:sz w:val="24"/>
          <w:szCs w:val="24"/>
        </w:rPr>
        <w:t>，</w:t>
      </w:r>
      <w:r>
        <w:rPr>
          <w:rFonts w:ascii="宋体" w:eastAsia="宋体" w:hAnsi="宋体"/>
          <w:sz w:val="24"/>
          <w:szCs w:val="24"/>
        </w:rPr>
        <w:t>为学生就业创业提供更多的选择</w:t>
      </w:r>
      <w:r>
        <w:rPr>
          <w:rFonts w:ascii="宋体" w:eastAsia="宋体" w:hAnsi="宋体" w:hint="eastAsia"/>
          <w:sz w:val="24"/>
          <w:szCs w:val="24"/>
        </w:rPr>
        <w:t>。</w:t>
      </w:r>
    </w:p>
    <w:p w:rsidR="00E37E11" w:rsidRDefault="00E37E11">
      <w:pPr>
        <w:spacing w:line="600" w:lineRule="exact"/>
        <w:ind w:firstLineChars="200" w:firstLine="480"/>
        <w:rPr>
          <w:rFonts w:ascii="宋体" w:eastAsia="宋体" w:hAnsi="宋体"/>
          <w:sz w:val="24"/>
          <w:szCs w:val="24"/>
        </w:rPr>
      </w:pPr>
    </w:p>
    <w:p w:rsidR="00C51BAE" w:rsidRDefault="00C51BAE">
      <w:pPr>
        <w:spacing w:line="600" w:lineRule="exact"/>
        <w:ind w:firstLineChars="200" w:firstLine="480"/>
        <w:rPr>
          <w:rFonts w:ascii="宋体" w:eastAsia="宋体" w:hAnsi="宋体"/>
          <w:sz w:val="24"/>
          <w:szCs w:val="24"/>
        </w:rPr>
      </w:pPr>
    </w:p>
    <w:p w:rsidR="00C51BAE" w:rsidRDefault="00C51BAE">
      <w:pPr>
        <w:spacing w:line="600" w:lineRule="exact"/>
        <w:ind w:firstLineChars="200" w:firstLine="480"/>
        <w:rPr>
          <w:rFonts w:ascii="宋体" w:eastAsia="宋体" w:hAnsi="宋体" w:hint="eastAsia"/>
          <w:sz w:val="24"/>
          <w:szCs w:val="24"/>
        </w:rPr>
      </w:pPr>
    </w:p>
    <w:p w:rsidR="00E37E11" w:rsidRDefault="007C27BC">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教学计划</w:t>
      </w:r>
    </w:p>
    <w:tbl>
      <w:tblPr>
        <w:tblW w:w="8286" w:type="dxa"/>
        <w:jc w:val="center"/>
        <w:tblLayout w:type="fixed"/>
        <w:tblLook w:val="04A0" w:firstRow="1" w:lastRow="0" w:firstColumn="1" w:lastColumn="0" w:noHBand="0" w:noVBand="1"/>
      </w:tblPr>
      <w:tblGrid>
        <w:gridCol w:w="495"/>
        <w:gridCol w:w="495"/>
        <w:gridCol w:w="418"/>
        <w:gridCol w:w="574"/>
        <w:gridCol w:w="936"/>
        <w:gridCol w:w="1750"/>
        <w:gridCol w:w="567"/>
        <w:gridCol w:w="425"/>
        <w:gridCol w:w="567"/>
        <w:gridCol w:w="709"/>
        <w:gridCol w:w="567"/>
        <w:gridCol w:w="783"/>
      </w:tblGrid>
      <w:tr w:rsidR="00E37E11" w:rsidRPr="00646D7C" w:rsidTr="00B96A14">
        <w:trPr>
          <w:trHeight w:val="675"/>
          <w:jc w:val="center"/>
        </w:trPr>
        <w:tc>
          <w:tcPr>
            <w:tcW w:w="495" w:type="dxa"/>
            <w:tcBorders>
              <w:top w:val="single" w:sz="8" w:space="0" w:color="auto"/>
              <w:left w:val="single" w:sz="8"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课程模块</w:t>
            </w:r>
          </w:p>
        </w:tc>
        <w:tc>
          <w:tcPr>
            <w:tcW w:w="913" w:type="dxa"/>
            <w:gridSpan w:val="2"/>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课程分类</w:t>
            </w:r>
          </w:p>
        </w:tc>
        <w:tc>
          <w:tcPr>
            <w:tcW w:w="574"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课程性质</w:t>
            </w:r>
          </w:p>
        </w:tc>
        <w:tc>
          <w:tcPr>
            <w:tcW w:w="936"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课程编号</w:t>
            </w:r>
          </w:p>
        </w:tc>
        <w:tc>
          <w:tcPr>
            <w:tcW w:w="1750"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课程名称</w:t>
            </w:r>
          </w:p>
        </w:tc>
        <w:tc>
          <w:tcPr>
            <w:tcW w:w="567"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left"/>
              <w:rPr>
                <w:rFonts w:ascii="宋体" w:hAnsi="宋体" w:cs="宋体"/>
                <w:b/>
                <w:bCs/>
                <w:color w:val="000000"/>
                <w:kern w:val="0"/>
                <w:sz w:val="16"/>
                <w:szCs w:val="18"/>
              </w:rPr>
            </w:pPr>
            <w:r w:rsidRPr="00646D7C">
              <w:rPr>
                <w:rFonts w:ascii="宋体" w:hAnsi="宋体" w:cs="宋体" w:hint="eastAsia"/>
                <w:b/>
                <w:bCs/>
                <w:color w:val="000000"/>
                <w:kern w:val="0"/>
                <w:sz w:val="16"/>
                <w:szCs w:val="18"/>
              </w:rPr>
              <w:t>课程学分</w:t>
            </w:r>
          </w:p>
        </w:tc>
        <w:tc>
          <w:tcPr>
            <w:tcW w:w="425"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left"/>
              <w:rPr>
                <w:rFonts w:ascii="宋体" w:hAnsi="宋体" w:cs="宋体"/>
                <w:b/>
                <w:bCs/>
                <w:color w:val="000000"/>
                <w:kern w:val="0"/>
                <w:sz w:val="16"/>
                <w:szCs w:val="18"/>
              </w:rPr>
            </w:pPr>
            <w:r w:rsidRPr="00646D7C">
              <w:rPr>
                <w:rFonts w:ascii="宋体" w:hAnsi="宋体" w:cs="宋体" w:hint="eastAsia"/>
                <w:b/>
                <w:bCs/>
                <w:color w:val="000000"/>
                <w:kern w:val="0"/>
                <w:sz w:val="16"/>
                <w:szCs w:val="18"/>
              </w:rPr>
              <w:t>周学时</w:t>
            </w:r>
          </w:p>
        </w:tc>
        <w:tc>
          <w:tcPr>
            <w:tcW w:w="567"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left"/>
              <w:rPr>
                <w:rFonts w:ascii="宋体" w:hAnsi="宋体" w:cs="宋体"/>
                <w:b/>
                <w:bCs/>
                <w:color w:val="000000"/>
                <w:kern w:val="0"/>
                <w:sz w:val="16"/>
                <w:szCs w:val="18"/>
              </w:rPr>
            </w:pPr>
            <w:r w:rsidRPr="00646D7C">
              <w:rPr>
                <w:rFonts w:ascii="宋体" w:hAnsi="宋体" w:cs="宋体" w:hint="eastAsia"/>
                <w:b/>
                <w:bCs/>
                <w:color w:val="000000"/>
                <w:kern w:val="0"/>
                <w:sz w:val="16"/>
                <w:szCs w:val="18"/>
              </w:rPr>
              <w:t>修读</w:t>
            </w:r>
          </w:p>
          <w:p w:rsidR="00E37E11" w:rsidRPr="00646D7C" w:rsidRDefault="007C27BC">
            <w:pPr>
              <w:widowControl/>
              <w:jc w:val="left"/>
              <w:rPr>
                <w:rFonts w:ascii="宋体" w:hAnsi="宋体" w:cs="宋体"/>
                <w:b/>
                <w:bCs/>
                <w:color w:val="000000"/>
                <w:kern w:val="0"/>
                <w:sz w:val="16"/>
                <w:szCs w:val="18"/>
              </w:rPr>
            </w:pPr>
            <w:r w:rsidRPr="00646D7C">
              <w:rPr>
                <w:rFonts w:ascii="宋体" w:hAnsi="宋体" w:cs="宋体" w:hint="eastAsia"/>
                <w:b/>
                <w:bCs/>
                <w:color w:val="000000"/>
                <w:kern w:val="0"/>
                <w:sz w:val="16"/>
                <w:szCs w:val="18"/>
              </w:rPr>
              <w:t>学期</w:t>
            </w:r>
          </w:p>
        </w:tc>
        <w:tc>
          <w:tcPr>
            <w:tcW w:w="709"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准入</w:t>
            </w:r>
            <w:r w:rsidRPr="00646D7C">
              <w:rPr>
                <w:rFonts w:ascii="宋体" w:hAnsi="宋体" w:cs="宋体" w:hint="eastAsia"/>
                <w:b/>
                <w:bCs/>
                <w:color w:val="000000"/>
                <w:kern w:val="0"/>
                <w:sz w:val="16"/>
                <w:szCs w:val="18"/>
              </w:rPr>
              <w:t>/</w:t>
            </w:r>
            <w:r w:rsidRPr="00646D7C">
              <w:rPr>
                <w:rFonts w:ascii="宋体" w:hAnsi="宋体" w:cs="宋体" w:hint="eastAsia"/>
                <w:b/>
                <w:bCs/>
                <w:color w:val="000000"/>
                <w:kern w:val="0"/>
                <w:sz w:val="16"/>
                <w:szCs w:val="18"/>
              </w:rPr>
              <w:t>准出</w:t>
            </w:r>
          </w:p>
        </w:tc>
        <w:tc>
          <w:tcPr>
            <w:tcW w:w="567" w:type="dxa"/>
            <w:tcBorders>
              <w:top w:val="single" w:sz="8"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理论</w:t>
            </w:r>
            <w:r w:rsidRPr="00646D7C">
              <w:rPr>
                <w:rFonts w:ascii="宋体" w:hAnsi="宋体" w:cs="宋体" w:hint="eastAsia"/>
                <w:b/>
                <w:bCs/>
                <w:color w:val="000000"/>
                <w:kern w:val="0"/>
                <w:sz w:val="16"/>
                <w:szCs w:val="18"/>
              </w:rPr>
              <w:t>/</w:t>
            </w:r>
            <w:r w:rsidRPr="00646D7C">
              <w:rPr>
                <w:rFonts w:ascii="宋体" w:hAnsi="宋体" w:cs="宋体" w:hint="eastAsia"/>
                <w:b/>
                <w:bCs/>
                <w:color w:val="000000"/>
                <w:kern w:val="0"/>
                <w:sz w:val="16"/>
                <w:szCs w:val="18"/>
              </w:rPr>
              <w:t>实践</w:t>
            </w:r>
          </w:p>
        </w:tc>
        <w:tc>
          <w:tcPr>
            <w:tcW w:w="783" w:type="dxa"/>
            <w:tcBorders>
              <w:top w:val="single" w:sz="8" w:space="0" w:color="auto"/>
              <w:left w:val="nil"/>
              <w:bottom w:val="single" w:sz="4" w:space="0" w:color="auto"/>
              <w:right w:val="single" w:sz="8"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毕业应修总学分构成</w:t>
            </w:r>
          </w:p>
        </w:tc>
      </w:tr>
      <w:tr w:rsidR="00E37E11" w:rsidRPr="00646D7C" w:rsidTr="00B96A14">
        <w:trPr>
          <w:trHeight w:val="285"/>
          <w:jc w:val="center"/>
        </w:trPr>
        <w:tc>
          <w:tcPr>
            <w:tcW w:w="495" w:type="dxa"/>
            <w:vMerge w:val="restart"/>
            <w:tcBorders>
              <w:top w:val="nil"/>
              <w:left w:val="single" w:sz="8"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通</w:t>
            </w:r>
            <w:proofErr w:type="gramStart"/>
            <w:r w:rsidRPr="00646D7C">
              <w:rPr>
                <w:rFonts w:ascii="宋体" w:hAnsi="宋体" w:cs="宋体" w:hint="eastAsia"/>
                <w:b/>
                <w:bCs/>
                <w:color w:val="000000"/>
                <w:kern w:val="0"/>
                <w:sz w:val="16"/>
                <w:szCs w:val="18"/>
              </w:rPr>
              <w:t>识通修</w:t>
            </w:r>
            <w:proofErr w:type="gramEnd"/>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通识教育</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通识</w:t>
            </w:r>
          </w:p>
        </w:tc>
        <w:tc>
          <w:tcPr>
            <w:tcW w:w="5521" w:type="dxa"/>
            <w:gridSpan w:val="7"/>
            <w:tcBorders>
              <w:top w:val="single" w:sz="4" w:space="0" w:color="auto"/>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可选修全校通识教育课程，要求不少于</w:t>
            </w:r>
            <w:r w:rsidRPr="00646D7C">
              <w:rPr>
                <w:rFonts w:ascii="宋体" w:hAnsi="宋体" w:cs="宋体" w:hint="eastAsia"/>
                <w:color w:val="000000"/>
                <w:kern w:val="0"/>
                <w:sz w:val="16"/>
                <w:szCs w:val="18"/>
              </w:rPr>
              <w:t>14</w:t>
            </w:r>
            <w:r w:rsidRPr="00646D7C">
              <w:rPr>
                <w:rFonts w:ascii="宋体" w:hAnsi="宋体" w:cs="宋体" w:hint="eastAsia"/>
                <w:color w:val="000000"/>
                <w:kern w:val="0"/>
                <w:sz w:val="16"/>
                <w:szCs w:val="18"/>
              </w:rPr>
              <w:t>个学分</w:t>
            </w:r>
          </w:p>
        </w:tc>
        <w:tc>
          <w:tcPr>
            <w:tcW w:w="783" w:type="dxa"/>
            <w:vMerge w:val="restart"/>
            <w:tcBorders>
              <w:top w:val="nil"/>
              <w:left w:val="single" w:sz="4" w:space="0" w:color="auto"/>
              <w:bottom w:val="single" w:sz="4" w:space="0" w:color="auto"/>
              <w:right w:val="single" w:sz="8" w:space="0" w:color="auto"/>
            </w:tcBorders>
            <w:shd w:val="clear" w:color="auto" w:fill="auto"/>
            <w:vAlign w:val="center"/>
          </w:tcPr>
          <w:p w:rsidR="00E37E11" w:rsidRPr="00646D7C" w:rsidRDefault="007C27BC">
            <w:pPr>
              <w:widowControl/>
              <w:rPr>
                <w:rFonts w:ascii="宋体" w:hAnsi="宋体" w:cs="宋体"/>
                <w:color w:val="000000"/>
                <w:kern w:val="0"/>
                <w:sz w:val="16"/>
                <w:szCs w:val="18"/>
              </w:rPr>
            </w:pPr>
            <w:r w:rsidRPr="00646D7C">
              <w:rPr>
                <w:rFonts w:ascii="宋体" w:hAnsi="宋体" w:cs="宋体" w:hint="eastAsia"/>
                <w:color w:val="000000"/>
                <w:kern w:val="0"/>
                <w:sz w:val="16"/>
                <w:szCs w:val="18"/>
              </w:rPr>
              <w:t>本模块应修学分总数：</w:t>
            </w:r>
          </w:p>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65</w:t>
            </w: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val="restart"/>
            <w:tcBorders>
              <w:top w:val="nil"/>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通修课程</w:t>
            </w:r>
            <w:proofErr w:type="gramEnd"/>
          </w:p>
        </w:tc>
        <w:tc>
          <w:tcPr>
            <w:tcW w:w="418" w:type="dxa"/>
            <w:vMerge w:val="restart"/>
            <w:tcBorders>
              <w:top w:val="nil"/>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英语</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00020010A</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大学英语（一）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00020010B</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大学英语（二）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CE3F66"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CE3F66" w:rsidRPr="00646D7C" w:rsidRDefault="00CE3F66">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CE3F66" w:rsidRPr="00646D7C" w:rsidRDefault="00CE3F66">
            <w:pPr>
              <w:widowControl/>
              <w:jc w:val="left"/>
              <w:rPr>
                <w:rFonts w:ascii="宋体" w:hAnsi="宋体" w:cs="宋体"/>
                <w:color w:val="000000"/>
                <w:kern w:val="0"/>
                <w:sz w:val="16"/>
                <w:szCs w:val="18"/>
              </w:rPr>
            </w:pPr>
          </w:p>
        </w:tc>
        <w:tc>
          <w:tcPr>
            <w:tcW w:w="418" w:type="dxa"/>
            <w:tcBorders>
              <w:top w:val="nil"/>
              <w:left w:val="single" w:sz="4" w:space="0" w:color="auto"/>
              <w:bottom w:val="single" w:sz="4" w:space="0" w:color="auto"/>
              <w:right w:val="single" w:sz="4" w:space="0" w:color="auto"/>
            </w:tcBorders>
            <w:vAlign w:val="center"/>
          </w:tcPr>
          <w:p w:rsidR="00CE3F66" w:rsidRPr="00646D7C" w:rsidRDefault="00CE3F66">
            <w:pPr>
              <w:widowControl/>
              <w:jc w:val="left"/>
              <w:rPr>
                <w:rFonts w:ascii="宋体" w:hAnsi="宋体" w:cs="宋体"/>
                <w:color w:val="000000"/>
                <w:kern w:val="0"/>
                <w:sz w:val="16"/>
                <w:szCs w:val="18"/>
              </w:rPr>
            </w:pPr>
            <w:r w:rsidRPr="00646D7C">
              <w:rPr>
                <w:rFonts w:ascii="宋体" w:hAnsi="宋体" w:cs="宋体" w:hint="eastAsia"/>
                <w:color w:val="000000"/>
                <w:kern w:val="0"/>
                <w:sz w:val="16"/>
                <w:szCs w:val="18"/>
              </w:rPr>
              <w:t>计算机</w:t>
            </w:r>
          </w:p>
        </w:tc>
        <w:tc>
          <w:tcPr>
            <w:tcW w:w="574"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00030031</w:t>
            </w:r>
          </w:p>
        </w:tc>
        <w:tc>
          <w:tcPr>
            <w:tcW w:w="1750"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C</w:t>
            </w:r>
            <w:r w:rsidRPr="00646D7C">
              <w:rPr>
                <w:rFonts w:ascii="宋体" w:hAnsi="宋体" w:cs="宋体" w:hint="eastAsia"/>
                <w:color w:val="000000"/>
                <w:kern w:val="0"/>
                <w:sz w:val="16"/>
                <w:szCs w:val="18"/>
              </w:rPr>
              <w:t>语言</w:t>
            </w:r>
            <w:r w:rsidRPr="00646D7C">
              <w:rPr>
                <w:rFonts w:ascii="宋体" w:hAnsi="宋体" w:cs="宋体"/>
                <w:color w:val="000000"/>
                <w:kern w:val="0"/>
                <w:sz w:val="16"/>
                <w:szCs w:val="18"/>
              </w:rPr>
              <w:t>程序设计</w:t>
            </w:r>
          </w:p>
        </w:tc>
        <w:tc>
          <w:tcPr>
            <w:tcW w:w="567"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6"/>
                <w:szCs w:val="18"/>
              </w:rPr>
            </w:pPr>
          </w:p>
        </w:tc>
        <w:tc>
          <w:tcPr>
            <w:tcW w:w="567" w:type="dxa"/>
            <w:tcBorders>
              <w:top w:val="nil"/>
              <w:left w:val="nil"/>
              <w:bottom w:val="single" w:sz="4" w:space="0" w:color="auto"/>
              <w:right w:val="single" w:sz="4" w:space="0" w:color="auto"/>
            </w:tcBorders>
            <w:shd w:val="clear" w:color="auto" w:fill="auto"/>
            <w:vAlign w:val="center"/>
          </w:tcPr>
          <w:p w:rsidR="00CE3F66" w:rsidRPr="00646D7C" w:rsidRDefault="00CE3F66">
            <w:pPr>
              <w:widowControl/>
              <w:jc w:val="center"/>
              <w:rPr>
                <w:rFonts w:ascii="宋体" w:hAnsi="宋体" w:cs="宋体" w:hint="eastAsia"/>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实验</w:t>
            </w:r>
          </w:p>
        </w:tc>
        <w:tc>
          <w:tcPr>
            <w:tcW w:w="783" w:type="dxa"/>
            <w:vMerge/>
            <w:tcBorders>
              <w:top w:val="nil"/>
              <w:left w:val="single" w:sz="4" w:space="0" w:color="auto"/>
              <w:bottom w:val="single" w:sz="4" w:space="0" w:color="auto"/>
              <w:right w:val="single" w:sz="8" w:space="0" w:color="auto"/>
            </w:tcBorders>
            <w:vAlign w:val="center"/>
          </w:tcPr>
          <w:p w:rsidR="00CE3F66" w:rsidRPr="00646D7C" w:rsidRDefault="00CE3F66">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val="restart"/>
            <w:tcBorders>
              <w:top w:val="nil"/>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数学</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00010011A</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微积分</w:t>
            </w:r>
            <w:r w:rsidRPr="00646D7C">
              <w:rPr>
                <w:rFonts w:ascii="宋体" w:hAnsi="宋体" w:cs="宋体" w:hint="eastAsia"/>
                <w:color w:val="000000"/>
                <w:kern w:val="0"/>
                <w:sz w:val="16"/>
                <w:szCs w:val="18"/>
              </w:rPr>
              <w:t>I(</w:t>
            </w:r>
            <w:r w:rsidRPr="00646D7C">
              <w:rPr>
                <w:rFonts w:ascii="宋体" w:hAnsi="宋体" w:cs="宋体" w:hint="eastAsia"/>
                <w:color w:val="000000"/>
                <w:kern w:val="0"/>
                <w:sz w:val="16"/>
                <w:szCs w:val="18"/>
              </w:rPr>
              <w:t>第一层次</w:t>
            </w:r>
            <w:r w:rsidRPr="00646D7C">
              <w:rPr>
                <w:rFonts w:ascii="宋体" w:hAnsi="宋体" w:cs="宋体" w:hint="eastAsia"/>
                <w:color w:val="000000"/>
                <w:kern w:val="0"/>
                <w:sz w:val="16"/>
                <w:szCs w:val="18"/>
              </w:rPr>
              <w:t>)</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5</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DD5858">
            <w:pPr>
              <w:widowControl/>
              <w:jc w:val="center"/>
              <w:rPr>
                <w:rFonts w:ascii="宋体" w:hAnsi="宋体" w:cs="宋体"/>
                <w:color w:val="000000"/>
                <w:kern w:val="0"/>
                <w:sz w:val="16"/>
                <w:szCs w:val="18"/>
              </w:rPr>
            </w:pPr>
            <w:r w:rsidRPr="00646D7C">
              <w:rPr>
                <w:rFonts w:ascii="宋体" w:hAnsi="宋体" w:cs="宋体"/>
                <w:color w:val="000000"/>
                <w:kern w:val="0"/>
                <w:sz w:val="16"/>
                <w:szCs w:val="18"/>
              </w:rPr>
              <w:t>6</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00010011B</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微积分</w:t>
            </w:r>
            <w:r w:rsidRPr="00646D7C">
              <w:rPr>
                <w:rFonts w:ascii="宋体" w:hAnsi="宋体" w:cs="宋体" w:hint="eastAsia"/>
                <w:color w:val="000000"/>
                <w:kern w:val="0"/>
                <w:sz w:val="16"/>
                <w:szCs w:val="18"/>
              </w:rPr>
              <w:t>II(</w:t>
            </w:r>
            <w:r w:rsidRPr="00646D7C">
              <w:rPr>
                <w:rFonts w:ascii="宋体" w:hAnsi="宋体" w:cs="宋体" w:hint="eastAsia"/>
                <w:color w:val="000000"/>
                <w:kern w:val="0"/>
                <w:sz w:val="16"/>
                <w:szCs w:val="18"/>
              </w:rPr>
              <w:t>第一层次</w:t>
            </w:r>
            <w:r w:rsidRPr="00646D7C">
              <w:rPr>
                <w:rFonts w:ascii="宋体" w:hAnsi="宋体" w:cs="宋体" w:hint="eastAsia"/>
                <w:color w:val="000000"/>
                <w:kern w:val="0"/>
                <w:sz w:val="16"/>
                <w:szCs w:val="18"/>
              </w:rPr>
              <w:t>)</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5</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DD5858">
            <w:pPr>
              <w:widowControl/>
              <w:jc w:val="center"/>
              <w:rPr>
                <w:rFonts w:ascii="宋体" w:hAnsi="宋体" w:cs="宋体"/>
                <w:color w:val="000000"/>
                <w:kern w:val="0"/>
                <w:sz w:val="16"/>
                <w:szCs w:val="18"/>
              </w:rPr>
            </w:pPr>
            <w:r w:rsidRPr="00646D7C">
              <w:rPr>
                <w:rFonts w:ascii="宋体" w:hAnsi="宋体" w:cs="宋体"/>
                <w:color w:val="000000"/>
                <w:kern w:val="0"/>
                <w:sz w:val="16"/>
                <w:szCs w:val="18"/>
              </w:rPr>
              <w:t>6</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00010011C</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线性代数</w:t>
            </w:r>
            <w:r w:rsidRPr="00646D7C">
              <w:rPr>
                <w:rFonts w:ascii="宋体" w:hAnsi="宋体" w:cs="宋体" w:hint="eastAsia"/>
                <w:color w:val="000000"/>
                <w:kern w:val="0"/>
                <w:sz w:val="16"/>
                <w:szCs w:val="18"/>
              </w:rPr>
              <w:t>(</w:t>
            </w:r>
            <w:r w:rsidRPr="00646D7C">
              <w:rPr>
                <w:rFonts w:ascii="宋体" w:hAnsi="宋体" w:cs="宋体" w:hint="eastAsia"/>
                <w:color w:val="000000"/>
                <w:kern w:val="0"/>
                <w:sz w:val="16"/>
                <w:szCs w:val="18"/>
              </w:rPr>
              <w:t>第一层次</w:t>
            </w:r>
            <w:r w:rsidRPr="00646D7C">
              <w:rPr>
                <w:rFonts w:ascii="宋体" w:hAnsi="宋体" w:cs="宋体" w:hint="eastAsia"/>
                <w:color w:val="000000"/>
                <w:kern w:val="0"/>
                <w:sz w:val="16"/>
                <w:szCs w:val="18"/>
              </w:rPr>
              <w:t>)</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DD5858">
            <w:pPr>
              <w:widowControl/>
              <w:jc w:val="center"/>
              <w:rPr>
                <w:rFonts w:ascii="宋体" w:hAnsi="宋体" w:cs="宋体"/>
                <w:color w:val="000000"/>
                <w:kern w:val="0"/>
                <w:sz w:val="16"/>
                <w:szCs w:val="18"/>
              </w:rPr>
            </w:pPr>
            <w:r w:rsidRPr="00646D7C">
              <w:rPr>
                <w:rFonts w:ascii="宋体" w:hAnsi="宋体" w:cs="宋体"/>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val="restart"/>
            <w:tcBorders>
              <w:top w:val="nil"/>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思想政治</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00000010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马克思主义基本原理概论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DD5858">
            <w:pPr>
              <w:widowControl/>
              <w:jc w:val="center"/>
              <w:rPr>
                <w:rFonts w:ascii="宋体" w:hAnsi="宋体" w:cs="宋体"/>
                <w:color w:val="000000"/>
                <w:kern w:val="0"/>
                <w:sz w:val="16"/>
                <w:szCs w:val="18"/>
              </w:rPr>
            </w:pPr>
            <w:r w:rsidRPr="00646D7C">
              <w:rPr>
                <w:rFonts w:ascii="宋体" w:hAnsi="宋体" w:cs="宋体"/>
                <w:color w:val="000000"/>
                <w:kern w:val="0"/>
                <w:sz w:val="16"/>
                <w:szCs w:val="18"/>
              </w:rPr>
              <w:t>3</w:t>
            </w:r>
            <w:bookmarkStart w:id="0" w:name="_GoBack"/>
            <w:bookmarkEnd w:id="0"/>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00000020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思想道德修养与法律基础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DD5858">
            <w:pPr>
              <w:widowControl/>
              <w:jc w:val="center"/>
              <w:rPr>
                <w:rFonts w:ascii="宋体" w:hAnsi="宋体" w:cs="宋体"/>
                <w:color w:val="000000"/>
                <w:kern w:val="0"/>
                <w:sz w:val="16"/>
                <w:szCs w:val="18"/>
              </w:rPr>
            </w:pPr>
            <w:r w:rsidRPr="00646D7C">
              <w:rPr>
                <w:rFonts w:ascii="宋体" w:hAnsi="宋体" w:cs="宋体"/>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00000030A</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毛泽东思想和中国特色社会主义理论体系概论（理论部分）</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00000030B</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毛泽东思想和中国特色社会主义理论体系概论（实践部分）</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rPr>
                <w:rFonts w:ascii="宋体" w:hAnsi="宋体" w:cs="宋体"/>
                <w:color w:val="000000"/>
                <w:kern w:val="0"/>
                <w:sz w:val="16"/>
                <w:szCs w:val="18"/>
              </w:rPr>
            </w:pPr>
            <w:r w:rsidRPr="00646D7C">
              <w:rPr>
                <w:rFonts w:ascii="宋体" w:eastAsia="宋体" w:hAnsi="宋体" w:cs="宋体" w:hint="eastAsia"/>
                <w:color w:val="000000"/>
                <w:kern w:val="0"/>
                <w:sz w:val="16"/>
                <w:szCs w:val="18"/>
              </w:rPr>
              <w:t>暑期</w:t>
            </w:r>
            <w:r w:rsidRPr="00646D7C">
              <w:rPr>
                <w:rFonts w:ascii="宋体" w:hAnsi="宋体" w:cs="宋体" w:hint="eastAsia"/>
                <w:color w:val="000000"/>
                <w:kern w:val="0"/>
                <w:sz w:val="16"/>
                <w:szCs w:val="18"/>
              </w:rPr>
              <w:t>三</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00000040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中国近现代史纲要</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00000050A</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形势与政策（上）</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00000050B</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形势与政策（下）</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val="restart"/>
            <w:tcBorders>
              <w:top w:val="nil"/>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体育</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00040010A</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大学体育（一）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00040010B</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大学体育（二）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00040010C</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大学体育（三）</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三</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vMerge/>
            <w:tcBorders>
              <w:top w:val="nil"/>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proofErr w:type="gramStart"/>
            <w:r w:rsidRPr="00646D7C">
              <w:rPr>
                <w:rFonts w:ascii="宋体" w:hAnsi="宋体" w:cs="宋体" w:hint="eastAsia"/>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00040010D</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大学体育（四）</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6"/>
                <w:szCs w:val="18"/>
              </w:rPr>
            </w:pPr>
            <w:r w:rsidRPr="00646D7C">
              <w:rPr>
                <w:rFonts w:ascii="宋体" w:hAnsi="宋体" w:cs="宋体" w:hint="eastAsia"/>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F96058"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F96058" w:rsidRPr="00646D7C" w:rsidRDefault="00F96058">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F96058" w:rsidRPr="00646D7C" w:rsidRDefault="00F96058">
            <w:pPr>
              <w:widowControl/>
              <w:jc w:val="left"/>
              <w:rPr>
                <w:rFonts w:ascii="宋体" w:hAnsi="宋体" w:cs="宋体"/>
                <w:color w:val="000000"/>
                <w:kern w:val="0"/>
                <w:sz w:val="16"/>
                <w:szCs w:val="18"/>
              </w:rPr>
            </w:pPr>
          </w:p>
        </w:tc>
        <w:tc>
          <w:tcPr>
            <w:tcW w:w="418" w:type="dxa"/>
            <w:vMerge w:val="restart"/>
            <w:tcBorders>
              <w:top w:val="nil"/>
              <w:left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军事</w:t>
            </w:r>
          </w:p>
        </w:tc>
        <w:tc>
          <w:tcPr>
            <w:tcW w:w="574"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00050010</w:t>
            </w:r>
          </w:p>
        </w:tc>
        <w:tc>
          <w:tcPr>
            <w:tcW w:w="1750"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军事理论与军事高科技</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F96058" w:rsidRPr="00646D7C" w:rsidRDefault="00F96058">
            <w:pPr>
              <w:widowControl/>
              <w:jc w:val="left"/>
              <w:rPr>
                <w:rFonts w:ascii="宋体" w:hAnsi="宋体" w:cs="宋体"/>
                <w:color w:val="000000"/>
                <w:kern w:val="0"/>
                <w:sz w:val="12"/>
                <w:szCs w:val="12"/>
              </w:rPr>
            </w:pPr>
          </w:p>
        </w:tc>
      </w:tr>
      <w:tr w:rsidR="00F96058"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F96058" w:rsidRPr="00646D7C" w:rsidRDefault="00F96058" w:rsidP="00F96058">
            <w:pPr>
              <w:widowControl/>
              <w:jc w:val="left"/>
              <w:rPr>
                <w:rFonts w:ascii="宋体" w:hAnsi="宋体" w:cs="宋体"/>
                <w:b/>
                <w:bCs/>
                <w:color w:val="000000"/>
                <w:kern w:val="0"/>
                <w:sz w:val="16"/>
                <w:szCs w:val="18"/>
              </w:rPr>
            </w:pPr>
          </w:p>
        </w:tc>
        <w:tc>
          <w:tcPr>
            <w:tcW w:w="495" w:type="dxa"/>
            <w:vMerge/>
            <w:tcBorders>
              <w:top w:val="nil"/>
              <w:left w:val="single" w:sz="4" w:space="0" w:color="auto"/>
              <w:bottom w:val="single" w:sz="4" w:space="0" w:color="auto"/>
              <w:right w:val="single" w:sz="4" w:space="0" w:color="auto"/>
            </w:tcBorders>
            <w:vAlign w:val="center"/>
          </w:tcPr>
          <w:p w:rsidR="00F96058" w:rsidRPr="00646D7C" w:rsidRDefault="00F96058" w:rsidP="00F96058">
            <w:pPr>
              <w:widowControl/>
              <w:jc w:val="left"/>
              <w:rPr>
                <w:rFonts w:ascii="宋体" w:hAnsi="宋体" w:cs="宋体"/>
                <w:color w:val="000000"/>
                <w:kern w:val="0"/>
                <w:sz w:val="16"/>
                <w:szCs w:val="18"/>
              </w:rPr>
            </w:pPr>
          </w:p>
        </w:tc>
        <w:tc>
          <w:tcPr>
            <w:tcW w:w="418" w:type="dxa"/>
            <w:vMerge/>
            <w:tcBorders>
              <w:left w:val="single" w:sz="4" w:space="0" w:color="auto"/>
              <w:bottom w:val="single" w:sz="4" w:space="0" w:color="000000"/>
              <w:right w:val="single" w:sz="4" w:space="0" w:color="auto"/>
            </w:tcBorders>
            <w:shd w:val="clear" w:color="auto" w:fill="auto"/>
            <w:vAlign w:val="center"/>
          </w:tcPr>
          <w:p w:rsidR="00F96058" w:rsidRPr="00646D7C" w:rsidRDefault="00F96058" w:rsidP="00F96058">
            <w:pPr>
              <w:widowControl/>
              <w:jc w:val="center"/>
              <w:rPr>
                <w:rFonts w:ascii="宋体" w:hAnsi="宋体" w:cs="宋体" w:hint="eastAsia"/>
                <w:color w:val="000000"/>
                <w:kern w:val="0"/>
                <w:sz w:val="16"/>
                <w:szCs w:val="18"/>
              </w:rPr>
            </w:pPr>
          </w:p>
        </w:tc>
        <w:tc>
          <w:tcPr>
            <w:tcW w:w="574" w:type="dxa"/>
            <w:tcBorders>
              <w:top w:val="nil"/>
              <w:left w:val="nil"/>
              <w:bottom w:val="single" w:sz="4" w:space="0" w:color="000000"/>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nil"/>
              <w:left w:val="nil"/>
              <w:bottom w:val="single" w:sz="4" w:space="0" w:color="000000"/>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00050020</w:t>
            </w:r>
          </w:p>
        </w:tc>
        <w:tc>
          <w:tcPr>
            <w:tcW w:w="1750"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军训</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w:t>
            </w:r>
          </w:p>
        </w:tc>
        <w:tc>
          <w:tcPr>
            <w:tcW w:w="425"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F96058" w:rsidRPr="00646D7C" w:rsidRDefault="00F96058" w:rsidP="00F96058">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F96058" w:rsidRPr="00646D7C" w:rsidRDefault="00F96058" w:rsidP="00F96058">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single" w:sz="4" w:space="0" w:color="000000"/>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495" w:type="dxa"/>
            <w:vMerge/>
            <w:tcBorders>
              <w:top w:val="single" w:sz="4" w:space="0" w:color="000000"/>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418" w:type="dxa"/>
            <w:tcBorders>
              <w:top w:val="single" w:sz="4" w:space="0" w:color="000000"/>
              <w:left w:val="single" w:sz="4" w:space="0" w:color="auto"/>
              <w:bottom w:val="single" w:sz="4" w:space="0" w:color="auto"/>
              <w:right w:val="single" w:sz="4" w:space="0" w:color="auto"/>
            </w:tcBorders>
            <w:shd w:val="clear" w:color="auto" w:fill="auto"/>
            <w:vAlign w:val="center"/>
          </w:tcPr>
          <w:p w:rsidR="00E37E11" w:rsidRPr="00646D7C" w:rsidRDefault="00F96058">
            <w:pPr>
              <w:widowControl/>
              <w:jc w:val="left"/>
              <w:rPr>
                <w:rFonts w:ascii="宋体" w:hAnsi="宋体" w:cs="宋体"/>
                <w:color w:val="000000"/>
                <w:kern w:val="0"/>
                <w:sz w:val="16"/>
                <w:szCs w:val="18"/>
              </w:rPr>
            </w:pPr>
            <w:r w:rsidRPr="00646D7C">
              <w:rPr>
                <w:rFonts w:ascii="宋体" w:hAnsi="宋体" w:cs="宋体" w:hint="eastAsia"/>
                <w:color w:val="000000"/>
                <w:kern w:val="0"/>
                <w:sz w:val="16"/>
                <w:szCs w:val="18"/>
              </w:rPr>
              <w:t>语文</w:t>
            </w:r>
          </w:p>
        </w:tc>
        <w:tc>
          <w:tcPr>
            <w:tcW w:w="574" w:type="dxa"/>
            <w:tcBorders>
              <w:top w:val="single" w:sz="4" w:space="0" w:color="000000"/>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通修</w:t>
            </w:r>
            <w:proofErr w:type="gramEnd"/>
          </w:p>
        </w:tc>
        <w:tc>
          <w:tcPr>
            <w:tcW w:w="936" w:type="dxa"/>
            <w:tcBorders>
              <w:top w:val="single" w:sz="4" w:space="0" w:color="000000"/>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00060010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大学</w:t>
            </w:r>
            <w:r w:rsidRPr="00646D7C">
              <w:rPr>
                <w:rFonts w:ascii="宋体" w:hAnsi="宋体" w:cs="宋体"/>
                <w:color w:val="000000"/>
                <w:kern w:val="0"/>
                <w:sz w:val="16"/>
                <w:szCs w:val="18"/>
              </w:rPr>
              <w:t>语文</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E37E11">
            <w:pPr>
              <w:widowControl/>
              <w:jc w:val="center"/>
              <w:rPr>
                <w:rFonts w:ascii="宋体" w:hAnsi="宋体" w:cs="宋体"/>
                <w:color w:val="000000"/>
                <w:kern w:val="0"/>
                <w:sz w:val="16"/>
                <w:szCs w:val="18"/>
              </w:rPr>
            </w:pP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F96058">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val="restart"/>
            <w:tcBorders>
              <w:top w:val="nil"/>
              <w:left w:val="single" w:sz="8"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学科专业</w:t>
            </w:r>
          </w:p>
        </w:tc>
        <w:tc>
          <w:tcPr>
            <w:tcW w:w="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学科平台</w:t>
            </w: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27010140</w:t>
            </w:r>
          </w:p>
        </w:tc>
        <w:tc>
          <w:tcPr>
            <w:tcW w:w="1750" w:type="dxa"/>
            <w:tcBorders>
              <w:top w:val="nil"/>
              <w:left w:val="nil"/>
              <w:bottom w:val="single" w:sz="4" w:space="0" w:color="auto"/>
              <w:right w:val="single" w:sz="4" w:space="0" w:color="auto"/>
            </w:tcBorders>
            <w:shd w:val="clear" w:color="000000" w:fill="FFFFFF"/>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微观经济学</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val="restart"/>
            <w:tcBorders>
              <w:top w:val="nil"/>
              <w:left w:val="single" w:sz="4" w:space="0" w:color="auto"/>
              <w:bottom w:val="single" w:sz="4" w:space="0" w:color="auto"/>
              <w:right w:val="single" w:sz="8" w:space="0" w:color="auto"/>
            </w:tcBorders>
            <w:shd w:val="clear" w:color="auto" w:fill="auto"/>
            <w:vAlign w:val="center"/>
          </w:tcPr>
          <w:p w:rsidR="00E37E11" w:rsidRPr="00646D7C" w:rsidRDefault="007C27BC">
            <w:pPr>
              <w:widowControl/>
              <w:rPr>
                <w:rFonts w:ascii="宋体" w:hAnsi="宋体" w:cs="宋体"/>
                <w:color w:val="000000"/>
                <w:kern w:val="0"/>
                <w:sz w:val="12"/>
                <w:szCs w:val="12"/>
              </w:rPr>
            </w:pPr>
            <w:r w:rsidRPr="00646D7C">
              <w:rPr>
                <w:rFonts w:ascii="宋体" w:hAnsi="宋体" w:cs="宋体" w:hint="eastAsia"/>
                <w:color w:val="000000"/>
                <w:kern w:val="0"/>
                <w:sz w:val="12"/>
                <w:szCs w:val="12"/>
              </w:rPr>
              <w:t>本模块应修学分总数：</w:t>
            </w:r>
            <w:r w:rsidRPr="00646D7C">
              <w:rPr>
                <w:rFonts w:ascii="宋体" w:hAnsi="宋体" w:cs="宋体" w:hint="eastAsia"/>
                <w:color w:val="000000"/>
                <w:kern w:val="0"/>
                <w:sz w:val="12"/>
                <w:szCs w:val="12"/>
              </w:rPr>
              <w:t>4</w:t>
            </w:r>
            <w:r w:rsidRPr="00646D7C">
              <w:rPr>
                <w:rFonts w:ascii="宋体" w:hAnsi="宋体" w:cs="宋体"/>
                <w:color w:val="000000"/>
                <w:kern w:val="0"/>
                <w:sz w:val="12"/>
                <w:szCs w:val="12"/>
              </w:rPr>
              <w:t>4</w:t>
            </w: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27010160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宏观经济学</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27010020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管理学</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准入（一）</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22000070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计算思维</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22000010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程序设计基础</w:t>
            </w:r>
          </w:p>
          <w:p w:rsidR="00E37E11" w:rsidRPr="00646D7C" w:rsidRDefault="007C27BC">
            <w:pPr>
              <w:widowControl/>
              <w:jc w:val="center"/>
              <w:rPr>
                <w:rFonts w:ascii="宋体" w:hAnsi="宋体" w:cs="宋体"/>
                <w:color w:val="000000"/>
                <w:kern w:val="0"/>
                <w:sz w:val="16"/>
                <w:szCs w:val="18"/>
              </w:rPr>
            </w:pPr>
            <w:r w:rsidRPr="00646D7C">
              <w:rPr>
                <w:rFonts w:ascii="宋体" w:hAnsi="宋体" w:cs="宋体"/>
                <w:color w:val="000000"/>
                <w:kern w:val="0"/>
                <w:sz w:val="16"/>
                <w:szCs w:val="18"/>
              </w:rPr>
              <w:t>（与</w:t>
            </w:r>
            <w:r w:rsidRPr="00646D7C">
              <w:rPr>
                <w:rFonts w:ascii="宋体" w:hAnsi="宋体" w:cs="宋体" w:hint="eastAsia"/>
                <w:color w:val="000000"/>
                <w:kern w:val="0"/>
                <w:sz w:val="16"/>
                <w:szCs w:val="18"/>
              </w:rPr>
              <w:t>C</w:t>
            </w:r>
            <w:r w:rsidRPr="00646D7C">
              <w:rPr>
                <w:rFonts w:ascii="宋体" w:hAnsi="宋体" w:cs="宋体" w:hint="eastAsia"/>
                <w:color w:val="000000"/>
                <w:kern w:val="0"/>
                <w:sz w:val="16"/>
                <w:szCs w:val="18"/>
              </w:rPr>
              <w:t>语言</w:t>
            </w:r>
            <w:r w:rsidR="00F96058" w:rsidRPr="00646D7C">
              <w:rPr>
                <w:rFonts w:ascii="宋体" w:hAnsi="宋体" w:cs="宋体" w:hint="eastAsia"/>
                <w:color w:val="000000"/>
                <w:kern w:val="0"/>
                <w:sz w:val="16"/>
                <w:szCs w:val="18"/>
              </w:rPr>
              <w:t>程序</w:t>
            </w:r>
            <w:r w:rsidR="00F96058" w:rsidRPr="00646D7C">
              <w:rPr>
                <w:rFonts w:ascii="宋体" w:hAnsi="宋体" w:cs="宋体"/>
                <w:color w:val="000000"/>
                <w:kern w:val="0"/>
                <w:sz w:val="16"/>
                <w:szCs w:val="18"/>
              </w:rPr>
              <w:t>设计</w:t>
            </w:r>
            <w:r w:rsidRPr="00646D7C">
              <w:rPr>
                <w:rFonts w:ascii="宋体" w:hAnsi="宋体" w:cs="宋体" w:hint="eastAsia"/>
                <w:color w:val="000000"/>
                <w:kern w:val="0"/>
                <w:sz w:val="16"/>
                <w:szCs w:val="18"/>
              </w:rPr>
              <w:t>可</w:t>
            </w:r>
            <w:r w:rsidRPr="00646D7C">
              <w:rPr>
                <w:rFonts w:ascii="宋体" w:hAnsi="宋体" w:cs="宋体"/>
                <w:color w:val="000000"/>
                <w:kern w:val="0"/>
                <w:sz w:val="16"/>
                <w:szCs w:val="18"/>
              </w:rPr>
              <w:t>替代）计算机系学生必修</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rsidP="00B96A14">
            <w:pPr>
              <w:widowControl/>
              <w:rPr>
                <w:rFonts w:ascii="宋体" w:hAnsi="宋体" w:cs="宋体"/>
                <w:color w:val="000000"/>
                <w:kern w:val="0"/>
                <w:sz w:val="16"/>
                <w:szCs w:val="18"/>
              </w:rPr>
            </w:pPr>
            <w:r w:rsidRPr="00646D7C">
              <w:rPr>
                <w:rFonts w:ascii="宋体" w:hAnsi="宋体" w:cs="宋体" w:hint="eastAsia"/>
                <w:color w:val="000000"/>
                <w:kern w:val="0"/>
                <w:sz w:val="16"/>
                <w:szCs w:val="18"/>
              </w:rPr>
              <w:t>22000020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离散数学</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rsidP="00B96A14">
            <w:pPr>
              <w:widowControl/>
              <w:rPr>
                <w:rFonts w:ascii="宋体" w:hAnsi="宋体" w:cs="宋体"/>
                <w:color w:val="000000"/>
                <w:kern w:val="0"/>
                <w:sz w:val="16"/>
                <w:szCs w:val="18"/>
              </w:rPr>
            </w:pPr>
            <w:r w:rsidRPr="00646D7C">
              <w:rPr>
                <w:rFonts w:ascii="宋体" w:hAnsi="宋体" w:cs="宋体" w:hint="eastAsia"/>
                <w:color w:val="000000"/>
                <w:kern w:val="0"/>
                <w:sz w:val="16"/>
                <w:szCs w:val="18"/>
              </w:rPr>
              <w:t>22000010T</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程序设计基础实验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准入（二）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27000020</w:t>
            </w:r>
            <w:r w:rsidRPr="00646D7C">
              <w:rPr>
                <w:rFonts w:ascii="宋体" w:hAnsi="宋体" w:cs="宋体" w:hint="eastAsia"/>
                <w:color w:val="000000"/>
                <w:kern w:val="0"/>
                <w:sz w:val="16"/>
                <w:szCs w:val="18"/>
              </w:rPr>
              <w:t xml:space="preserve">　</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运筹学</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三</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22010210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概率论与数理统计</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三</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22000110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rPr>
                <w:rFonts w:ascii="宋体" w:hAnsi="宋体" w:cs="宋体"/>
                <w:color w:val="000000"/>
                <w:kern w:val="0"/>
                <w:sz w:val="16"/>
                <w:szCs w:val="18"/>
              </w:rPr>
            </w:pPr>
            <w:r w:rsidRPr="00646D7C">
              <w:rPr>
                <w:rFonts w:ascii="宋体" w:hAnsi="宋体" w:cs="宋体" w:hint="eastAsia"/>
                <w:color w:val="000000"/>
                <w:kern w:val="0"/>
                <w:sz w:val="16"/>
                <w:szCs w:val="18"/>
              </w:rPr>
              <w:t>数据结构与金融算法</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22000120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w:t>
            </w:r>
            <w:r w:rsidRPr="00646D7C">
              <w:rPr>
                <w:rFonts w:ascii="宋体" w:hAnsi="宋体" w:cs="宋体"/>
                <w:color w:val="000000"/>
                <w:kern w:val="0"/>
                <w:sz w:val="16"/>
                <w:szCs w:val="18"/>
              </w:rPr>
              <w:t>软件工程</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E37E11"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E37E11" w:rsidRPr="00646D7C" w:rsidRDefault="00E37E11">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平台</w:t>
            </w:r>
          </w:p>
        </w:tc>
        <w:tc>
          <w:tcPr>
            <w:tcW w:w="936"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27040140</w:t>
            </w:r>
          </w:p>
        </w:tc>
        <w:tc>
          <w:tcPr>
            <w:tcW w:w="1750"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财务会计原理</w:t>
            </w:r>
          </w:p>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E37E11" w:rsidRPr="00646D7C" w:rsidRDefault="007C27B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E37E11" w:rsidRPr="00646D7C" w:rsidRDefault="00E37E11">
            <w:pPr>
              <w:widowControl/>
              <w:jc w:val="left"/>
              <w:rPr>
                <w:rFonts w:ascii="宋体" w:hAnsi="宋体" w:cs="宋体"/>
                <w:color w:val="000000"/>
                <w:kern w:val="0"/>
                <w:sz w:val="12"/>
                <w:szCs w:val="12"/>
              </w:rPr>
            </w:pPr>
          </w:p>
        </w:tc>
      </w:tr>
      <w:tr w:rsidR="00646D7C"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专业核心</w:t>
            </w: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核心</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27040040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金融经济学</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核心</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22010050</w:t>
            </w:r>
            <w:r w:rsidRPr="00646D7C">
              <w:rPr>
                <w:rFonts w:ascii="宋体" w:hAnsi="宋体" w:cs="宋体" w:hint="eastAsia"/>
                <w:color w:val="000000"/>
                <w:kern w:val="0"/>
                <w:sz w:val="16"/>
                <w:szCs w:val="18"/>
              </w:rPr>
              <w:t xml:space="preserve">　</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计算机网络</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核心</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22011460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金融</w:t>
            </w:r>
            <w:r w:rsidRPr="00646D7C">
              <w:rPr>
                <w:rFonts w:ascii="宋体" w:hAnsi="宋体" w:cs="宋体"/>
                <w:color w:val="000000"/>
                <w:kern w:val="0"/>
                <w:sz w:val="16"/>
                <w:szCs w:val="18"/>
              </w:rPr>
              <w:t>大数据处理技术</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核心</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27010090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公司金融学</w:t>
            </w:r>
          </w:p>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r w:rsidRPr="00646D7C">
              <w:rPr>
                <w:rFonts w:ascii="宋体" w:hAnsi="宋体" w:cs="宋体" w:hint="eastAsia"/>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r w:rsidRPr="00646D7C">
              <w:rPr>
                <w:rFonts w:ascii="宋体" w:hAnsi="宋体" w:cs="宋体" w:hint="eastAsia"/>
                <w:kern w:val="0"/>
                <w:sz w:val="12"/>
                <w:szCs w:val="12"/>
              </w:rPr>
              <w:t>理论</w:t>
            </w:r>
            <w:r w:rsidRPr="00646D7C">
              <w:rPr>
                <w:rFonts w:ascii="宋体" w:hAnsi="宋体" w:cs="宋体" w:hint="eastAsia"/>
                <w:kern w:val="0"/>
                <w:sz w:val="12"/>
                <w:szCs w:val="12"/>
              </w:rPr>
              <w:t>+</w:t>
            </w:r>
            <w:r w:rsidRPr="00646D7C">
              <w:rPr>
                <w:rFonts w:ascii="宋体" w:hAnsi="宋体" w:cs="宋体" w:hint="eastAsia"/>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核心</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27040020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金融计量学</w:t>
            </w:r>
          </w:p>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准出</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B96A14" w:rsidRPr="00646D7C" w:rsidTr="00B96A14">
        <w:trPr>
          <w:trHeight w:val="300"/>
          <w:jc w:val="center"/>
        </w:trPr>
        <w:tc>
          <w:tcPr>
            <w:tcW w:w="495" w:type="dxa"/>
            <w:vMerge w:val="restart"/>
            <w:tcBorders>
              <w:top w:val="nil"/>
              <w:left w:val="single" w:sz="8" w:space="0" w:color="auto"/>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开放选修</w:t>
            </w:r>
          </w:p>
        </w:tc>
        <w:tc>
          <w:tcPr>
            <w:tcW w:w="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专业选修</w:t>
            </w: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27000120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计算机基础及应用</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proofErr w:type="gramStart"/>
            <w:r w:rsidRPr="00646D7C">
              <w:rPr>
                <w:rFonts w:ascii="宋体" w:hAnsi="宋体" w:cs="宋体" w:hint="eastAsia"/>
                <w:color w:val="000000"/>
                <w:kern w:val="0"/>
                <w:sz w:val="16"/>
                <w:szCs w:val="18"/>
              </w:rPr>
              <w:t>一</w:t>
            </w:r>
            <w:proofErr w:type="gramEnd"/>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val="restart"/>
            <w:tcBorders>
              <w:top w:val="nil"/>
              <w:left w:val="single" w:sz="4" w:space="0" w:color="auto"/>
              <w:bottom w:val="single" w:sz="4" w:space="0" w:color="auto"/>
              <w:right w:val="single" w:sz="8"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本模块应修学分总</w:t>
            </w:r>
          </w:p>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数：</w:t>
            </w:r>
            <w:r w:rsidRPr="00646D7C">
              <w:rPr>
                <w:rFonts w:ascii="宋体" w:hAnsi="宋体" w:cs="宋体" w:hint="eastAsia"/>
                <w:color w:val="000000"/>
                <w:kern w:val="0"/>
                <w:sz w:val="12"/>
                <w:szCs w:val="12"/>
              </w:rPr>
              <w:t>3</w:t>
            </w:r>
            <w:r w:rsidRPr="00646D7C">
              <w:rPr>
                <w:rFonts w:ascii="宋体" w:hAnsi="宋体" w:cs="宋体"/>
                <w:color w:val="000000"/>
                <w:kern w:val="0"/>
                <w:sz w:val="12"/>
                <w:szCs w:val="12"/>
              </w:rPr>
              <w:t>5</w:t>
            </w: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12000014A</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普通物理</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二</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27010070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货币银行学</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6"/>
                <w:szCs w:val="18"/>
              </w:rPr>
            </w:pPr>
            <w:r w:rsidRPr="00646D7C">
              <w:rPr>
                <w:rFonts w:ascii="宋体" w:hAnsi="宋体" w:cs="宋体" w:hint="eastAsia"/>
                <w:color w:val="000000" w:themeColor="text1"/>
                <w:kern w:val="0"/>
                <w:sz w:val="16"/>
                <w:szCs w:val="18"/>
              </w:rPr>
              <w:t>三</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2"/>
                <w:szCs w:val="12"/>
              </w:rPr>
            </w:pPr>
            <w:r w:rsidRPr="00646D7C">
              <w:rPr>
                <w:rFonts w:ascii="宋体" w:hAnsi="宋体" w:cs="宋体" w:hint="eastAsia"/>
                <w:color w:val="000000" w:themeColor="text1"/>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themeColor="text1"/>
                <w:kern w:val="0"/>
                <w:sz w:val="12"/>
                <w:szCs w:val="12"/>
              </w:rPr>
            </w:pPr>
            <w:r w:rsidRPr="00646D7C">
              <w:rPr>
                <w:rFonts w:ascii="宋体" w:hAnsi="宋体" w:cs="宋体" w:hint="eastAsia"/>
                <w:color w:val="000000" w:themeColor="text1"/>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22010040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操作</w:t>
            </w:r>
            <w:r w:rsidRPr="00646D7C">
              <w:rPr>
                <w:rFonts w:ascii="宋体" w:hAnsi="宋体" w:cs="宋体"/>
                <w:color w:val="000000" w:themeColor="text1"/>
                <w:kern w:val="0"/>
                <w:sz w:val="16"/>
                <w:szCs w:val="18"/>
              </w:rPr>
              <w:t>系统</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4</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6"/>
                <w:szCs w:val="18"/>
              </w:rPr>
            </w:pPr>
            <w:r w:rsidRPr="00646D7C">
              <w:rPr>
                <w:rFonts w:ascii="宋体" w:hAnsi="宋体" w:cs="宋体" w:hint="eastAsia"/>
                <w:color w:val="000000" w:themeColor="text1"/>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themeColor="text1"/>
                <w:kern w:val="0"/>
                <w:sz w:val="12"/>
                <w:szCs w:val="12"/>
              </w:rPr>
            </w:pPr>
            <w:r w:rsidRPr="00646D7C">
              <w:rPr>
                <w:rFonts w:ascii="宋体" w:hAnsi="宋体" w:cs="宋体" w:hint="eastAsia"/>
                <w:color w:val="000000" w:themeColor="text1"/>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27000060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数值分析</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27000070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数据库原理和应用</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四</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27040050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金融机构运作与管理（含实验）</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657053">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22010540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计算机</w:t>
            </w:r>
            <w:r w:rsidRPr="00646D7C">
              <w:rPr>
                <w:rFonts w:ascii="宋体" w:hAnsi="宋体" w:cs="宋体"/>
                <w:kern w:val="0"/>
                <w:sz w:val="16"/>
                <w:szCs w:val="18"/>
              </w:rPr>
              <w:t>数学建模</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567" w:type="dxa"/>
            <w:tcBorders>
              <w:top w:val="nil"/>
              <w:left w:val="nil"/>
              <w:bottom w:val="single" w:sz="4" w:space="0" w:color="auto"/>
              <w:right w:val="single" w:sz="4" w:space="0" w:color="auto"/>
            </w:tcBorders>
            <w:shd w:val="clear" w:color="auto" w:fill="auto"/>
          </w:tcPr>
          <w:p w:rsidR="00646D7C" w:rsidRPr="00646D7C" w:rsidRDefault="00646D7C" w:rsidP="00646D7C">
            <w:pPr>
              <w:jc w:val="center"/>
            </w:pPr>
            <w:r w:rsidRPr="00646D7C">
              <w:rPr>
                <w:rFonts w:ascii="宋体" w:hAnsi="宋体" w:cs="宋体" w:hint="eastAsia"/>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657053">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22010820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博弈论</w:t>
            </w:r>
            <w:r w:rsidRPr="00646D7C">
              <w:rPr>
                <w:rFonts w:ascii="宋体" w:hAnsi="宋体" w:cs="宋体"/>
                <w:kern w:val="0"/>
                <w:sz w:val="16"/>
                <w:szCs w:val="18"/>
              </w:rPr>
              <w:t>及其应用</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567" w:type="dxa"/>
            <w:tcBorders>
              <w:top w:val="nil"/>
              <w:left w:val="nil"/>
              <w:bottom w:val="single" w:sz="4" w:space="0" w:color="auto"/>
              <w:right w:val="single" w:sz="4" w:space="0" w:color="auto"/>
            </w:tcBorders>
            <w:shd w:val="clear" w:color="auto" w:fill="auto"/>
          </w:tcPr>
          <w:p w:rsidR="00646D7C" w:rsidRPr="00646D7C" w:rsidRDefault="00646D7C" w:rsidP="00646D7C">
            <w:pPr>
              <w:jc w:val="center"/>
            </w:pPr>
            <w:r w:rsidRPr="00646D7C">
              <w:rPr>
                <w:rFonts w:ascii="宋体" w:hAnsi="宋体" w:cs="宋体" w:hint="eastAsia"/>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657053">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22011320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软件</w:t>
            </w:r>
            <w:r w:rsidRPr="00646D7C">
              <w:rPr>
                <w:rFonts w:ascii="宋体" w:hAnsi="宋体" w:cs="宋体"/>
                <w:kern w:val="0"/>
                <w:sz w:val="16"/>
                <w:szCs w:val="18"/>
              </w:rPr>
              <w:t>安全</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hint="eastAsia"/>
                <w:kern w:val="0"/>
                <w:sz w:val="16"/>
                <w:szCs w:val="18"/>
              </w:rPr>
            </w:pPr>
            <w:r w:rsidRPr="00646D7C">
              <w:rPr>
                <w:rFonts w:ascii="宋体" w:hAnsi="宋体" w:cs="宋体" w:hint="eastAsia"/>
                <w:kern w:val="0"/>
                <w:sz w:val="16"/>
                <w:szCs w:val="18"/>
              </w:rPr>
              <w:t>2</w:t>
            </w:r>
          </w:p>
        </w:tc>
        <w:tc>
          <w:tcPr>
            <w:tcW w:w="567" w:type="dxa"/>
            <w:tcBorders>
              <w:top w:val="nil"/>
              <w:left w:val="nil"/>
              <w:bottom w:val="single" w:sz="4" w:space="0" w:color="auto"/>
              <w:right w:val="single" w:sz="4" w:space="0" w:color="auto"/>
            </w:tcBorders>
            <w:shd w:val="clear" w:color="auto" w:fill="auto"/>
          </w:tcPr>
          <w:p w:rsidR="00646D7C" w:rsidRPr="00646D7C" w:rsidRDefault="00646D7C" w:rsidP="00646D7C">
            <w:pPr>
              <w:jc w:val="center"/>
            </w:pPr>
            <w:r w:rsidRPr="00646D7C">
              <w:rPr>
                <w:rFonts w:ascii="宋体" w:hAnsi="宋体" w:cs="宋体" w:hint="eastAsia"/>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657053">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tcPr>
          <w:p w:rsidR="00646D7C" w:rsidRPr="00646D7C" w:rsidRDefault="00646D7C" w:rsidP="00646D7C">
            <w:r w:rsidRPr="00646D7C">
              <w:rPr>
                <w:rFonts w:ascii="宋体" w:hAnsi="宋体" w:cs="宋体" w:hint="eastAsia"/>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27010110</w:t>
            </w:r>
            <w:r w:rsidRPr="00646D7C">
              <w:rPr>
                <w:rFonts w:ascii="宋体" w:hAnsi="宋体" w:cs="宋体"/>
                <w:kern w:val="0"/>
                <w:sz w:val="16"/>
                <w:szCs w:val="18"/>
              </w:rPr>
              <w:t>I</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随机</w:t>
            </w:r>
            <w:r w:rsidRPr="00646D7C">
              <w:rPr>
                <w:rFonts w:ascii="宋体" w:hAnsi="宋体" w:cs="宋体"/>
                <w:kern w:val="0"/>
                <w:sz w:val="16"/>
                <w:szCs w:val="18"/>
              </w:rPr>
              <w:t>过程</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6"/>
                <w:szCs w:val="18"/>
              </w:rPr>
            </w:pPr>
            <w:r w:rsidRPr="00646D7C">
              <w:rPr>
                <w:rFonts w:ascii="宋体" w:hAnsi="宋体" w:cs="宋体" w:hint="eastAsia"/>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27040100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行为金融学</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五</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27040060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证券投资学</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27050080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高级编程语言</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646D7C" w:rsidRPr="00646D7C" w:rsidTr="002406F7">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646D7C" w:rsidRPr="00646D7C" w:rsidRDefault="00646D7C" w:rsidP="00646D7C">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tcPr>
          <w:p w:rsidR="00646D7C" w:rsidRPr="00646D7C" w:rsidRDefault="00646D7C" w:rsidP="00646D7C">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27040090</w:t>
            </w:r>
          </w:p>
        </w:tc>
        <w:tc>
          <w:tcPr>
            <w:tcW w:w="1750"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金融微观结构</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646D7C" w:rsidRPr="00646D7C" w:rsidRDefault="00646D7C" w:rsidP="00646D7C">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646D7C" w:rsidRPr="00646D7C" w:rsidRDefault="00646D7C" w:rsidP="00646D7C">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themeColor="text1"/>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27010060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金融工程学</w:t>
            </w:r>
          </w:p>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themeColor="text1"/>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27040010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固定收益证券</w:t>
            </w:r>
          </w:p>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六</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themeColor="text1"/>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27010120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金融风险管理</w:t>
            </w:r>
          </w:p>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（含实验）</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七</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tcPr>
          <w:p w:rsidR="00B96A14" w:rsidRPr="00646D7C" w:rsidRDefault="00B96A14" w:rsidP="00B96A14">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27040070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结构化金融</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七</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27040030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金融系统仿真</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3</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4</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七</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w:t>
            </w:r>
            <w:r w:rsidRPr="00646D7C">
              <w:rPr>
                <w:rFonts w:ascii="宋体" w:hAnsi="宋体" w:cs="宋体"/>
                <w:color w:val="000000"/>
                <w:kern w:val="0"/>
                <w:sz w:val="16"/>
                <w:szCs w:val="18"/>
              </w:rPr>
              <w:t>30230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hint="eastAsia"/>
                <w:color w:val="000000"/>
                <w:kern w:val="0"/>
                <w:sz w:val="16"/>
                <w:szCs w:val="18"/>
              </w:rPr>
            </w:pPr>
            <w:r w:rsidRPr="00646D7C">
              <w:rPr>
                <w:rFonts w:ascii="宋体" w:hAnsi="宋体" w:cs="宋体" w:hint="eastAsia"/>
                <w:color w:val="000000"/>
                <w:kern w:val="0"/>
                <w:sz w:val="16"/>
                <w:szCs w:val="18"/>
              </w:rPr>
              <w:t>多元统计</w:t>
            </w:r>
            <w:r w:rsidRPr="00646D7C">
              <w:rPr>
                <w:rFonts w:ascii="宋体" w:hAnsi="宋体" w:cs="宋体"/>
                <w:color w:val="000000"/>
                <w:kern w:val="0"/>
                <w:sz w:val="16"/>
                <w:szCs w:val="18"/>
              </w:rPr>
              <w:t>与数据分析</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七</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r w:rsidRPr="00646D7C">
              <w:rPr>
                <w:rFonts w:ascii="宋体" w:hAnsi="宋体" w:cs="宋体" w:hint="eastAsia"/>
                <w:color w:val="000000"/>
                <w:kern w:val="0"/>
                <w:sz w:val="12"/>
                <w:szCs w:val="12"/>
              </w:rPr>
              <w:t>+</w:t>
            </w: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27000030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管理信息系统</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七</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理论</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300"/>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企业</w:t>
            </w:r>
            <w:r w:rsidRPr="00646D7C">
              <w:rPr>
                <w:rFonts w:ascii="宋体" w:hAnsi="宋体" w:cs="宋体"/>
                <w:color w:val="000000"/>
                <w:kern w:val="0"/>
                <w:sz w:val="16"/>
                <w:szCs w:val="18"/>
              </w:rPr>
              <w:t>实践课题</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w:t>
            </w:r>
            <w:r w:rsidRPr="00646D7C">
              <w:rPr>
                <w:rFonts w:ascii="宋体" w:hAnsi="宋体" w:cs="宋体"/>
                <w:color w:val="000000"/>
                <w:kern w:val="0"/>
                <w:sz w:val="16"/>
                <w:szCs w:val="18"/>
              </w:rPr>
              <w:t>5</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w:t>
            </w:r>
            <w:r w:rsidRPr="00646D7C">
              <w:rPr>
                <w:rFonts w:ascii="宋体" w:hAnsi="宋体" w:cs="宋体"/>
                <w:color w:val="000000"/>
                <w:kern w:val="0"/>
                <w:sz w:val="16"/>
                <w:szCs w:val="18"/>
              </w:rPr>
              <w:t>5</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2"/>
                <w:szCs w:val="12"/>
              </w:rPr>
            </w:pPr>
            <w:r w:rsidRPr="00646D7C">
              <w:rPr>
                <w:rFonts w:ascii="宋体" w:hAnsi="宋体" w:cs="宋体" w:hint="eastAsia"/>
                <w:color w:val="000000"/>
                <w:kern w:val="0"/>
                <w:sz w:val="12"/>
                <w:szCs w:val="12"/>
              </w:rPr>
              <w:t>实践</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2"/>
                <w:szCs w:val="12"/>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跨专业</w:t>
            </w:r>
          </w:p>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5521" w:type="dxa"/>
            <w:gridSpan w:val="7"/>
            <w:tcBorders>
              <w:top w:val="single" w:sz="4" w:space="0" w:color="auto"/>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可选修全校各专业开放选修课程</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val="restart"/>
            <w:tcBorders>
              <w:top w:val="nil"/>
              <w:left w:val="nil"/>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公共选修</w:t>
            </w:r>
          </w:p>
        </w:tc>
        <w:tc>
          <w:tcPr>
            <w:tcW w:w="574" w:type="dxa"/>
            <w:vMerge w:val="restart"/>
            <w:tcBorders>
              <w:top w:val="nil"/>
              <w:left w:val="nil"/>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选修</w:t>
            </w:r>
          </w:p>
        </w:tc>
        <w:tc>
          <w:tcPr>
            <w:tcW w:w="5521" w:type="dxa"/>
            <w:gridSpan w:val="7"/>
            <w:tcBorders>
              <w:top w:val="single" w:sz="4" w:space="0" w:color="auto"/>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可选修全校就业创业课程</w:t>
            </w:r>
          </w:p>
        </w:tc>
        <w:tc>
          <w:tcPr>
            <w:tcW w:w="783" w:type="dxa"/>
            <w:vMerge w:val="restart"/>
            <w:tcBorders>
              <w:top w:val="nil"/>
              <w:left w:val="single" w:sz="4" w:space="0" w:color="auto"/>
              <w:bottom w:val="single" w:sz="4" w:space="0" w:color="auto"/>
              <w:right w:val="single" w:sz="8"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r>
      <w:tr w:rsidR="00B96A14" w:rsidRPr="00646D7C" w:rsidTr="00B96A14">
        <w:trPr>
          <w:trHeight w:val="285"/>
          <w:jc w:val="center"/>
        </w:trPr>
        <w:tc>
          <w:tcPr>
            <w:tcW w:w="495" w:type="dxa"/>
            <w:vMerge/>
            <w:tcBorders>
              <w:top w:val="nil"/>
              <w:left w:val="single" w:sz="8" w:space="0" w:color="auto"/>
              <w:bottom w:val="single" w:sz="4" w:space="0" w:color="auto"/>
              <w:right w:val="single" w:sz="4" w:space="0" w:color="auto"/>
            </w:tcBorders>
            <w:vAlign w:val="center"/>
          </w:tcPr>
          <w:p w:rsidR="00B96A14" w:rsidRPr="00646D7C" w:rsidRDefault="00B96A14" w:rsidP="00B96A14">
            <w:pPr>
              <w:widowControl/>
              <w:jc w:val="left"/>
              <w:rPr>
                <w:rFonts w:ascii="宋体" w:hAnsi="宋体" w:cs="宋体"/>
                <w:b/>
                <w:bCs/>
                <w:color w:val="000000"/>
                <w:kern w:val="0"/>
                <w:sz w:val="16"/>
                <w:szCs w:val="18"/>
              </w:rPr>
            </w:pPr>
          </w:p>
        </w:tc>
        <w:tc>
          <w:tcPr>
            <w:tcW w:w="913" w:type="dxa"/>
            <w:gridSpan w:val="2"/>
            <w:vMerge/>
            <w:tcBorders>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p>
        </w:tc>
        <w:tc>
          <w:tcPr>
            <w:tcW w:w="574" w:type="dxa"/>
            <w:vMerge/>
            <w:tcBorders>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p>
        </w:tc>
        <w:tc>
          <w:tcPr>
            <w:tcW w:w="5521" w:type="dxa"/>
            <w:gridSpan w:val="7"/>
            <w:tcBorders>
              <w:top w:val="single" w:sz="4" w:space="0" w:color="auto"/>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可选修全校公共选修课程</w:t>
            </w:r>
          </w:p>
        </w:tc>
        <w:tc>
          <w:tcPr>
            <w:tcW w:w="783" w:type="dxa"/>
            <w:vMerge/>
            <w:tcBorders>
              <w:top w:val="nil"/>
              <w:left w:val="single" w:sz="4" w:space="0" w:color="auto"/>
              <w:bottom w:val="single" w:sz="4" w:space="0" w:color="auto"/>
              <w:right w:val="single" w:sz="8" w:space="0" w:color="auto"/>
            </w:tcBorders>
            <w:vAlign w:val="center"/>
          </w:tcPr>
          <w:p w:rsidR="00B96A14" w:rsidRPr="00646D7C" w:rsidRDefault="00B96A14" w:rsidP="00B96A14">
            <w:pPr>
              <w:widowControl/>
              <w:jc w:val="left"/>
              <w:rPr>
                <w:rFonts w:ascii="宋体" w:hAnsi="宋体" w:cs="宋体"/>
                <w:color w:val="000000"/>
                <w:kern w:val="0"/>
                <w:sz w:val="16"/>
                <w:szCs w:val="18"/>
              </w:rPr>
            </w:pPr>
          </w:p>
        </w:tc>
      </w:tr>
      <w:tr w:rsidR="00B96A14" w:rsidRPr="00646D7C" w:rsidTr="00B96A14">
        <w:trPr>
          <w:trHeight w:val="450"/>
          <w:jc w:val="center"/>
        </w:trPr>
        <w:tc>
          <w:tcPr>
            <w:tcW w:w="1408"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毕业论文</w:t>
            </w:r>
          </w:p>
        </w:tc>
        <w:tc>
          <w:tcPr>
            <w:tcW w:w="574"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w:t>
            </w:r>
          </w:p>
        </w:tc>
        <w:tc>
          <w:tcPr>
            <w:tcW w:w="936"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27040120</w:t>
            </w:r>
          </w:p>
        </w:tc>
        <w:tc>
          <w:tcPr>
            <w:tcW w:w="1750"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毕业设计</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准出</w:t>
            </w:r>
          </w:p>
        </w:tc>
        <w:tc>
          <w:tcPr>
            <w:tcW w:w="567" w:type="dxa"/>
            <w:tcBorders>
              <w:top w:val="nil"/>
              <w:left w:val="nil"/>
              <w:bottom w:val="single" w:sz="4"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实践</w:t>
            </w:r>
          </w:p>
        </w:tc>
        <w:tc>
          <w:tcPr>
            <w:tcW w:w="783" w:type="dxa"/>
            <w:tcBorders>
              <w:top w:val="nil"/>
              <w:left w:val="nil"/>
              <w:bottom w:val="single" w:sz="4" w:space="0" w:color="auto"/>
              <w:right w:val="single" w:sz="8" w:space="0" w:color="auto"/>
            </w:tcBorders>
            <w:shd w:val="clear" w:color="auto" w:fill="auto"/>
            <w:vAlign w:val="center"/>
          </w:tcPr>
          <w:p w:rsidR="00B96A14" w:rsidRPr="00646D7C"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毕业论文学分总数：</w:t>
            </w:r>
            <w:r w:rsidRPr="00646D7C">
              <w:rPr>
                <w:rFonts w:ascii="宋体" w:hAnsi="宋体" w:cs="宋体"/>
                <w:color w:val="000000"/>
                <w:kern w:val="0"/>
                <w:sz w:val="16"/>
                <w:szCs w:val="18"/>
              </w:rPr>
              <w:t>6</w:t>
            </w:r>
          </w:p>
        </w:tc>
      </w:tr>
      <w:tr w:rsidR="00B96A14" w:rsidTr="00B96A14">
        <w:trPr>
          <w:trHeight w:val="300"/>
          <w:jc w:val="center"/>
        </w:trPr>
        <w:tc>
          <w:tcPr>
            <w:tcW w:w="4668" w:type="dxa"/>
            <w:gridSpan w:val="6"/>
            <w:tcBorders>
              <w:top w:val="single" w:sz="4" w:space="0" w:color="auto"/>
              <w:left w:val="single" w:sz="8" w:space="0" w:color="auto"/>
              <w:bottom w:val="single" w:sz="8" w:space="0" w:color="auto"/>
              <w:right w:val="single" w:sz="4" w:space="0" w:color="auto"/>
            </w:tcBorders>
            <w:shd w:val="clear" w:color="auto" w:fill="auto"/>
            <w:vAlign w:val="center"/>
          </w:tcPr>
          <w:p w:rsidR="00B96A14" w:rsidRPr="00646D7C" w:rsidRDefault="00B96A14" w:rsidP="00B96A14">
            <w:pPr>
              <w:widowControl/>
              <w:jc w:val="center"/>
              <w:rPr>
                <w:rFonts w:ascii="宋体" w:hAnsi="宋体" w:cs="宋体"/>
                <w:b/>
                <w:bCs/>
                <w:color w:val="000000"/>
                <w:kern w:val="0"/>
                <w:sz w:val="16"/>
                <w:szCs w:val="18"/>
              </w:rPr>
            </w:pPr>
            <w:r w:rsidRPr="00646D7C">
              <w:rPr>
                <w:rFonts w:ascii="宋体" w:hAnsi="宋体" w:cs="宋体" w:hint="eastAsia"/>
                <w:b/>
                <w:bCs/>
                <w:color w:val="000000"/>
                <w:kern w:val="0"/>
                <w:sz w:val="16"/>
                <w:szCs w:val="18"/>
              </w:rPr>
              <w:t>学分总计</w:t>
            </w:r>
          </w:p>
        </w:tc>
        <w:tc>
          <w:tcPr>
            <w:tcW w:w="3618" w:type="dxa"/>
            <w:gridSpan w:val="6"/>
            <w:tcBorders>
              <w:top w:val="single" w:sz="4" w:space="0" w:color="auto"/>
              <w:left w:val="nil"/>
              <w:bottom w:val="single" w:sz="8" w:space="0" w:color="auto"/>
              <w:right w:val="single" w:sz="8" w:space="0" w:color="000000"/>
            </w:tcBorders>
            <w:shd w:val="clear" w:color="auto" w:fill="auto"/>
            <w:vAlign w:val="center"/>
          </w:tcPr>
          <w:p w:rsidR="00B96A14" w:rsidRDefault="00B96A14" w:rsidP="00B96A14">
            <w:pPr>
              <w:widowControl/>
              <w:jc w:val="center"/>
              <w:rPr>
                <w:rFonts w:ascii="宋体" w:hAnsi="宋体" w:cs="宋体"/>
                <w:color w:val="000000"/>
                <w:kern w:val="0"/>
                <w:sz w:val="16"/>
                <w:szCs w:val="18"/>
              </w:rPr>
            </w:pPr>
            <w:r w:rsidRPr="00646D7C">
              <w:rPr>
                <w:rFonts w:ascii="宋体" w:hAnsi="宋体" w:cs="宋体" w:hint="eastAsia"/>
                <w:color w:val="000000"/>
                <w:kern w:val="0"/>
                <w:sz w:val="16"/>
                <w:szCs w:val="18"/>
              </w:rPr>
              <w:t>150</w:t>
            </w:r>
          </w:p>
        </w:tc>
      </w:tr>
    </w:tbl>
    <w:p w:rsidR="00E37E11" w:rsidRDefault="00E37E11">
      <w:pPr>
        <w:spacing w:line="600" w:lineRule="exact"/>
        <w:rPr>
          <w:rFonts w:ascii="宋体" w:eastAsia="宋体" w:hAnsi="宋体"/>
          <w:sz w:val="24"/>
          <w:szCs w:val="24"/>
        </w:rPr>
      </w:pPr>
    </w:p>
    <w:sectPr w:rsidR="00E37E1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74" w:rsidRDefault="00056474">
      <w:r>
        <w:separator/>
      </w:r>
    </w:p>
  </w:endnote>
  <w:endnote w:type="continuationSeparator" w:id="0">
    <w:p w:rsidR="00056474" w:rsidRDefault="0005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133858"/>
    </w:sdtPr>
    <w:sdtContent>
      <w:p w:rsidR="007C27BC" w:rsidRDefault="007C27BC">
        <w:pPr>
          <w:pStyle w:val="a3"/>
          <w:jc w:val="center"/>
        </w:pPr>
        <w:r>
          <w:fldChar w:fldCharType="begin"/>
        </w:r>
        <w:r>
          <w:instrText>PAGE   \* MERGEFORMAT</w:instrText>
        </w:r>
        <w:r>
          <w:fldChar w:fldCharType="separate"/>
        </w:r>
        <w:r w:rsidR="0044176D" w:rsidRPr="0044176D">
          <w:rPr>
            <w:noProof/>
            <w:lang w:val="zh-CN"/>
          </w:rPr>
          <w:t>8</w:t>
        </w:r>
        <w:r>
          <w:rPr>
            <w:lang w:val="zh-CN"/>
          </w:rPr>
          <w:fldChar w:fldCharType="end"/>
        </w:r>
      </w:p>
    </w:sdtContent>
  </w:sdt>
  <w:p w:rsidR="007C27BC" w:rsidRDefault="007C27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74" w:rsidRDefault="00056474">
      <w:r>
        <w:separator/>
      </w:r>
    </w:p>
  </w:footnote>
  <w:footnote w:type="continuationSeparator" w:id="0">
    <w:p w:rsidR="00056474" w:rsidRDefault="00056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67717"/>
    <w:multiLevelType w:val="multilevel"/>
    <w:tmpl w:val="17567717"/>
    <w:lvl w:ilvl="0">
      <w:start w:val="1"/>
      <w:numFmt w:val="decimal"/>
      <w:suff w:val="nothing"/>
      <w:lvlText w:val="%1."/>
      <w:lvlJc w:val="left"/>
      <w:pPr>
        <w:ind w:left="0" w:firstLine="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A31D65"/>
    <w:multiLevelType w:val="multilevel"/>
    <w:tmpl w:val="1DA31D6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7623BA"/>
    <w:multiLevelType w:val="multilevel"/>
    <w:tmpl w:val="1F7623B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31DD235C"/>
    <w:multiLevelType w:val="multilevel"/>
    <w:tmpl w:val="31DD23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32D84A64"/>
    <w:multiLevelType w:val="multilevel"/>
    <w:tmpl w:val="32D84A64"/>
    <w:lvl w:ilvl="0">
      <w:start w:val="1"/>
      <w:numFmt w:val="decimal"/>
      <w:suff w:val="nothing"/>
      <w:lvlText w:val="%1."/>
      <w:lvlJc w:val="left"/>
      <w:pPr>
        <w:ind w:left="0" w:firstLine="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3113CF"/>
    <w:multiLevelType w:val="multilevel"/>
    <w:tmpl w:val="583113CF"/>
    <w:lvl w:ilvl="0">
      <w:start w:val="1"/>
      <w:numFmt w:val="decimal"/>
      <w:suff w:val="nothing"/>
      <w:lvlText w:val="%1."/>
      <w:lvlJc w:val="left"/>
      <w:pPr>
        <w:ind w:left="0" w:firstLine="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C020E22"/>
    <w:multiLevelType w:val="multilevel"/>
    <w:tmpl w:val="5C020E22"/>
    <w:lvl w:ilvl="0">
      <w:start w:val="1"/>
      <w:numFmt w:val="decimal"/>
      <w:suff w:val="nothing"/>
      <w:lvlText w:val="（%1）"/>
      <w:lvlJc w:val="left"/>
      <w:pPr>
        <w:ind w:left="0" w:firstLine="0"/>
      </w:pPr>
      <w:rPr>
        <w:rFonts w:ascii="Times New Roman" w:hAnsi="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5EED"/>
    <w:rsid w:val="000114B3"/>
    <w:rsid w:val="00033106"/>
    <w:rsid w:val="00041CCF"/>
    <w:rsid w:val="00056474"/>
    <w:rsid w:val="000665E3"/>
    <w:rsid w:val="00086973"/>
    <w:rsid w:val="000B5E95"/>
    <w:rsid w:val="000C4DEA"/>
    <w:rsid w:val="000C5ECA"/>
    <w:rsid w:val="000D4923"/>
    <w:rsid w:val="000E3C18"/>
    <w:rsid w:val="000F3753"/>
    <w:rsid w:val="001009DB"/>
    <w:rsid w:val="00115353"/>
    <w:rsid w:val="0011663B"/>
    <w:rsid w:val="00165EE0"/>
    <w:rsid w:val="001C7867"/>
    <w:rsid w:val="001F7E50"/>
    <w:rsid w:val="00224E60"/>
    <w:rsid w:val="00226E86"/>
    <w:rsid w:val="002302DE"/>
    <w:rsid w:val="0024178E"/>
    <w:rsid w:val="002575DB"/>
    <w:rsid w:val="00261D39"/>
    <w:rsid w:val="0027187B"/>
    <w:rsid w:val="002C1C5D"/>
    <w:rsid w:val="002E6FB9"/>
    <w:rsid w:val="00373AC2"/>
    <w:rsid w:val="003871CA"/>
    <w:rsid w:val="003B0934"/>
    <w:rsid w:val="003C2030"/>
    <w:rsid w:val="003C5319"/>
    <w:rsid w:val="00403532"/>
    <w:rsid w:val="00413556"/>
    <w:rsid w:val="00440CE8"/>
    <w:rsid w:val="0044176D"/>
    <w:rsid w:val="00454C9E"/>
    <w:rsid w:val="004578E0"/>
    <w:rsid w:val="00487C7D"/>
    <w:rsid w:val="004B647A"/>
    <w:rsid w:val="004E3C18"/>
    <w:rsid w:val="004F2C67"/>
    <w:rsid w:val="00514882"/>
    <w:rsid w:val="00527737"/>
    <w:rsid w:val="00576ED9"/>
    <w:rsid w:val="0059434B"/>
    <w:rsid w:val="005D6C0F"/>
    <w:rsid w:val="006035A6"/>
    <w:rsid w:val="00607C03"/>
    <w:rsid w:val="00617B36"/>
    <w:rsid w:val="00646D7C"/>
    <w:rsid w:val="00670402"/>
    <w:rsid w:val="006763C0"/>
    <w:rsid w:val="006D5CFC"/>
    <w:rsid w:val="006E4B47"/>
    <w:rsid w:val="007156DF"/>
    <w:rsid w:val="00776FB6"/>
    <w:rsid w:val="007804FB"/>
    <w:rsid w:val="0078742F"/>
    <w:rsid w:val="007A5D60"/>
    <w:rsid w:val="007A7751"/>
    <w:rsid w:val="007C27BC"/>
    <w:rsid w:val="007C7448"/>
    <w:rsid w:val="007E04F0"/>
    <w:rsid w:val="007F1651"/>
    <w:rsid w:val="007F20A9"/>
    <w:rsid w:val="00824B7B"/>
    <w:rsid w:val="00835BC9"/>
    <w:rsid w:val="00836A69"/>
    <w:rsid w:val="0084069C"/>
    <w:rsid w:val="00845118"/>
    <w:rsid w:val="00852D36"/>
    <w:rsid w:val="008539BE"/>
    <w:rsid w:val="008550FB"/>
    <w:rsid w:val="00857235"/>
    <w:rsid w:val="00865DDC"/>
    <w:rsid w:val="008B151E"/>
    <w:rsid w:val="008B4F6D"/>
    <w:rsid w:val="008D56D7"/>
    <w:rsid w:val="008F583B"/>
    <w:rsid w:val="00911E6D"/>
    <w:rsid w:val="0096094B"/>
    <w:rsid w:val="00991993"/>
    <w:rsid w:val="009A1692"/>
    <w:rsid w:val="009C2D24"/>
    <w:rsid w:val="009D0B32"/>
    <w:rsid w:val="009E528A"/>
    <w:rsid w:val="00A7111C"/>
    <w:rsid w:val="00A81750"/>
    <w:rsid w:val="00A95EED"/>
    <w:rsid w:val="00AA17D5"/>
    <w:rsid w:val="00AB03B5"/>
    <w:rsid w:val="00AC0363"/>
    <w:rsid w:val="00AC1B19"/>
    <w:rsid w:val="00AC71E9"/>
    <w:rsid w:val="00AD391E"/>
    <w:rsid w:val="00AE7BD8"/>
    <w:rsid w:val="00B0116B"/>
    <w:rsid w:val="00B7312D"/>
    <w:rsid w:val="00B96A14"/>
    <w:rsid w:val="00BB1F16"/>
    <w:rsid w:val="00C30FE1"/>
    <w:rsid w:val="00C51BAE"/>
    <w:rsid w:val="00C82C8E"/>
    <w:rsid w:val="00C91A12"/>
    <w:rsid w:val="00C969BF"/>
    <w:rsid w:val="00CA0963"/>
    <w:rsid w:val="00CB6087"/>
    <w:rsid w:val="00CC40CC"/>
    <w:rsid w:val="00CD66F5"/>
    <w:rsid w:val="00CE1047"/>
    <w:rsid w:val="00CE3F66"/>
    <w:rsid w:val="00CE75D3"/>
    <w:rsid w:val="00CF3196"/>
    <w:rsid w:val="00D35579"/>
    <w:rsid w:val="00D4100E"/>
    <w:rsid w:val="00D44034"/>
    <w:rsid w:val="00D51064"/>
    <w:rsid w:val="00D57F55"/>
    <w:rsid w:val="00D97E4D"/>
    <w:rsid w:val="00DA296E"/>
    <w:rsid w:val="00DA41A5"/>
    <w:rsid w:val="00DC241A"/>
    <w:rsid w:val="00DD0D3A"/>
    <w:rsid w:val="00DD5858"/>
    <w:rsid w:val="00DD78A3"/>
    <w:rsid w:val="00E12C05"/>
    <w:rsid w:val="00E37E11"/>
    <w:rsid w:val="00E42C5B"/>
    <w:rsid w:val="00E43D9F"/>
    <w:rsid w:val="00E728EE"/>
    <w:rsid w:val="00EF166D"/>
    <w:rsid w:val="00F16C50"/>
    <w:rsid w:val="00F51AC4"/>
    <w:rsid w:val="00F56083"/>
    <w:rsid w:val="00F56B0A"/>
    <w:rsid w:val="00F65E66"/>
    <w:rsid w:val="00F74FE5"/>
    <w:rsid w:val="00F8182A"/>
    <w:rsid w:val="00F8616F"/>
    <w:rsid w:val="00F86F7D"/>
    <w:rsid w:val="00F90138"/>
    <w:rsid w:val="00F96058"/>
    <w:rsid w:val="00FC45E0"/>
    <w:rsid w:val="00FE1F7C"/>
    <w:rsid w:val="36F64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393E981-FC7D-44B2-BF76-2B9F6951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10">
    <w:name w:val="列出段落1"/>
    <w:basedOn w:val="a"/>
    <w:uiPriority w:val="34"/>
    <w:qFormat/>
    <w:pPr>
      <w:ind w:firstLineChars="200" w:firstLine="420"/>
    </w:p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a5">
    <w:name w:val="报告正文"/>
    <w:basedOn w:val="a"/>
    <w:link w:val="Char1"/>
    <w:qFormat/>
    <w:pPr>
      <w:spacing w:beforeLines="50" w:afterLines="50" w:line="360" w:lineRule="auto"/>
      <w:ind w:firstLineChars="200" w:firstLine="200"/>
    </w:pPr>
    <w:rPr>
      <w:rFonts w:ascii="仿宋" w:eastAsia="仿宋" w:hAnsi="仿宋" w:cs="Times New Roman"/>
      <w:sz w:val="24"/>
    </w:rPr>
  </w:style>
  <w:style w:type="character" w:customStyle="1" w:styleId="Char1">
    <w:name w:val="报告正文 Char"/>
    <w:link w:val="a5"/>
    <w:qFormat/>
    <w:rPr>
      <w:rFonts w:ascii="仿宋" w:eastAsia="仿宋" w:hAnsi="仿宋"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吕筠</dc:creator>
  <cp:lastModifiedBy>SME</cp:lastModifiedBy>
  <cp:revision>14</cp:revision>
  <dcterms:created xsi:type="dcterms:W3CDTF">2016-08-19T14:35:00Z</dcterms:created>
  <dcterms:modified xsi:type="dcterms:W3CDTF">2017-06-15T05:48:00Z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