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color w:val="E06A09"/>
        </w:rPr>
      </w:pPr>
      <w:r>
        <w:rPr>
          <w:rFonts w:hint="eastAsia"/>
          <w:b/>
          <w:color w:val="E06A09"/>
        </w:rPr>
        <w:t>附件1：申请表</w:t>
      </w:r>
    </w:p>
    <w:p>
      <w:pPr>
        <w:jc w:val="center"/>
        <w:rPr>
          <w:sz w:val="44"/>
          <w:szCs w:val="44"/>
        </w:rPr>
      </w:pPr>
      <w:r>
        <w:rPr>
          <w:rFonts w:hint="eastAsia"/>
          <w:sz w:val="44"/>
          <w:szCs w:val="44"/>
        </w:rPr>
        <w:t>项目申请</w:t>
      </w:r>
      <w:r>
        <w:rPr>
          <w:sz w:val="44"/>
          <w:szCs w:val="44"/>
        </w:rPr>
        <w:t>表</w:t>
      </w:r>
    </w:p>
    <w:tbl>
      <w:tblPr>
        <w:tblStyle w:val="7"/>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20"/>
        <w:gridCol w:w="1840"/>
        <w:gridCol w:w="2257"/>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20" w:type="dxa"/>
            <w:vAlign w:val="top"/>
          </w:tcPr>
          <w:p>
            <w:pPr>
              <w:jc w:val="center"/>
              <w:rPr>
                <w:sz w:val="21"/>
                <w:szCs w:val="21"/>
              </w:rPr>
            </w:pPr>
            <w:r>
              <w:rPr>
                <w:rFonts w:hint="eastAsia"/>
                <w:sz w:val="28"/>
                <w:szCs w:val="28"/>
              </w:rPr>
              <w:t>选择</w:t>
            </w:r>
            <w:r>
              <w:rPr>
                <w:sz w:val="28"/>
                <w:szCs w:val="28"/>
              </w:rPr>
              <w:t>项目</w:t>
            </w:r>
            <w:r>
              <w:rPr>
                <w:rFonts w:hint="eastAsia"/>
                <w:sz w:val="28"/>
                <w:szCs w:val="28"/>
              </w:rPr>
              <w:t>名称</w:t>
            </w:r>
          </w:p>
        </w:tc>
        <w:tc>
          <w:tcPr>
            <w:tcW w:w="6170" w:type="dxa"/>
            <w:gridSpan w:val="3"/>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20" w:type="dxa"/>
            <w:vAlign w:val="top"/>
          </w:tcPr>
          <w:p>
            <w:pPr>
              <w:jc w:val="center"/>
              <w:rPr>
                <w:sz w:val="28"/>
                <w:szCs w:val="28"/>
              </w:rPr>
            </w:pPr>
            <w:r>
              <w:rPr>
                <w:rFonts w:hint="eastAsia"/>
                <w:sz w:val="28"/>
                <w:szCs w:val="28"/>
              </w:rPr>
              <w:t>姓名</w:t>
            </w:r>
          </w:p>
        </w:tc>
        <w:tc>
          <w:tcPr>
            <w:tcW w:w="1840" w:type="dxa"/>
            <w:vAlign w:val="top"/>
          </w:tcPr>
          <w:p>
            <w:pPr>
              <w:rPr>
                <w:sz w:val="28"/>
                <w:szCs w:val="28"/>
              </w:rPr>
            </w:pPr>
          </w:p>
        </w:tc>
        <w:tc>
          <w:tcPr>
            <w:tcW w:w="2257" w:type="dxa"/>
            <w:vAlign w:val="top"/>
          </w:tcPr>
          <w:p>
            <w:pPr>
              <w:jc w:val="center"/>
              <w:rPr>
                <w:sz w:val="28"/>
                <w:szCs w:val="28"/>
              </w:rPr>
            </w:pPr>
            <w:r>
              <w:rPr>
                <w:rFonts w:hint="eastAsia"/>
                <w:sz w:val="28"/>
                <w:szCs w:val="28"/>
              </w:rPr>
              <w:t>学号</w:t>
            </w:r>
          </w:p>
        </w:tc>
        <w:tc>
          <w:tcPr>
            <w:tcW w:w="2073" w:type="dxa"/>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20" w:type="dxa"/>
            <w:vAlign w:val="top"/>
          </w:tcPr>
          <w:p>
            <w:pPr>
              <w:jc w:val="center"/>
              <w:rPr>
                <w:sz w:val="28"/>
                <w:szCs w:val="28"/>
              </w:rPr>
            </w:pPr>
            <w:r>
              <w:rPr>
                <w:rFonts w:hint="eastAsia"/>
                <w:sz w:val="28"/>
                <w:szCs w:val="28"/>
              </w:rPr>
              <w:t>性别</w:t>
            </w:r>
          </w:p>
        </w:tc>
        <w:tc>
          <w:tcPr>
            <w:tcW w:w="1840" w:type="dxa"/>
            <w:vAlign w:val="top"/>
          </w:tcPr>
          <w:p>
            <w:pPr>
              <w:rPr>
                <w:sz w:val="28"/>
                <w:szCs w:val="28"/>
              </w:rPr>
            </w:pPr>
          </w:p>
        </w:tc>
        <w:tc>
          <w:tcPr>
            <w:tcW w:w="2257" w:type="dxa"/>
            <w:vAlign w:val="top"/>
          </w:tcPr>
          <w:p>
            <w:pPr>
              <w:jc w:val="center"/>
              <w:rPr>
                <w:sz w:val="28"/>
                <w:szCs w:val="28"/>
              </w:rPr>
            </w:pPr>
            <w:r>
              <w:rPr>
                <w:rFonts w:hint="eastAsia"/>
                <w:sz w:val="28"/>
                <w:szCs w:val="28"/>
              </w:rPr>
              <w:t>年级</w:t>
            </w:r>
            <w:r>
              <w:rPr>
                <w:rFonts w:hint="eastAsia"/>
                <w:sz w:val="18"/>
                <w:szCs w:val="18"/>
              </w:rPr>
              <w:t>（大</w:t>
            </w:r>
            <w:r>
              <w:rPr>
                <w:sz w:val="18"/>
                <w:szCs w:val="18"/>
              </w:rPr>
              <w:t>二、三</w:t>
            </w:r>
            <w:r>
              <w:rPr>
                <w:rFonts w:hint="eastAsia"/>
                <w:sz w:val="18"/>
                <w:szCs w:val="18"/>
              </w:rPr>
              <w:t>、四</w:t>
            </w:r>
            <w:r>
              <w:rPr>
                <w:sz w:val="18"/>
                <w:szCs w:val="18"/>
              </w:rPr>
              <w:t>）</w:t>
            </w:r>
          </w:p>
        </w:tc>
        <w:tc>
          <w:tcPr>
            <w:tcW w:w="2073" w:type="dxa"/>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20" w:type="dxa"/>
            <w:vAlign w:val="top"/>
          </w:tcPr>
          <w:p>
            <w:pPr>
              <w:jc w:val="center"/>
              <w:rPr>
                <w:sz w:val="28"/>
                <w:szCs w:val="28"/>
              </w:rPr>
            </w:pPr>
            <w:r>
              <w:rPr>
                <w:rFonts w:hint="eastAsia"/>
                <w:sz w:val="28"/>
                <w:szCs w:val="28"/>
              </w:rPr>
              <w:t>院系</w:t>
            </w:r>
          </w:p>
        </w:tc>
        <w:tc>
          <w:tcPr>
            <w:tcW w:w="1840" w:type="dxa"/>
            <w:vAlign w:val="top"/>
          </w:tcPr>
          <w:p>
            <w:pPr>
              <w:rPr>
                <w:sz w:val="28"/>
                <w:szCs w:val="28"/>
              </w:rPr>
            </w:pPr>
          </w:p>
        </w:tc>
        <w:tc>
          <w:tcPr>
            <w:tcW w:w="2257" w:type="dxa"/>
            <w:vAlign w:val="top"/>
          </w:tcPr>
          <w:p>
            <w:pPr>
              <w:jc w:val="center"/>
              <w:rPr>
                <w:sz w:val="28"/>
                <w:szCs w:val="28"/>
              </w:rPr>
            </w:pPr>
            <w:r>
              <w:rPr>
                <w:rFonts w:hint="eastAsia"/>
                <w:sz w:val="28"/>
                <w:szCs w:val="28"/>
              </w:rPr>
              <w:t>专业</w:t>
            </w:r>
          </w:p>
        </w:tc>
        <w:tc>
          <w:tcPr>
            <w:tcW w:w="2073" w:type="dxa"/>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20" w:type="dxa"/>
            <w:vAlign w:val="top"/>
          </w:tcPr>
          <w:p>
            <w:pPr>
              <w:jc w:val="center"/>
              <w:rPr>
                <w:sz w:val="28"/>
                <w:szCs w:val="28"/>
              </w:rPr>
            </w:pPr>
            <w:r>
              <w:rPr>
                <w:rFonts w:hint="eastAsia"/>
                <w:sz w:val="28"/>
                <w:szCs w:val="28"/>
              </w:rPr>
              <w:t>手机</w:t>
            </w:r>
          </w:p>
        </w:tc>
        <w:tc>
          <w:tcPr>
            <w:tcW w:w="1840" w:type="dxa"/>
            <w:vAlign w:val="top"/>
          </w:tcPr>
          <w:p>
            <w:pPr>
              <w:rPr>
                <w:sz w:val="28"/>
                <w:szCs w:val="28"/>
              </w:rPr>
            </w:pPr>
          </w:p>
        </w:tc>
        <w:tc>
          <w:tcPr>
            <w:tcW w:w="2257" w:type="dxa"/>
            <w:vAlign w:val="top"/>
          </w:tcPr>
          <w:p>
            <w:pPr>
              <w:jc w:val="center"/>
              <w:rPr>
                <w:sz w:val="28"/>
                <w:szCs w:val="28"/>
              </w:rPr>
            </w:pPr>
            <w:r>
              <w:rPr>
                <w:rFonts w:hint="eastAsia"/>
                <w:sz w:val="28"/>
                <w:szCs w:val="28"/>
              </w:rPr>
              <w:t>邮箱</w:t>
            </w:r>
          </w:p>
        </w:tc>
        <w:tc>
          <w:tcPr>
            <w:tcW w:w="2073" w:type="dxa"/>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55" w:hRule="atLeast"/>
          <w:jc w:val="center"/>
        </w:trPr>
        <w:tc>
          <w:tcPr>
            <w:tcW w:w="2120" w:type="dxa"/>
            <w:vAlign w:val="top"/>
          </w:tcPr>
          <w:p>
            <w:pPr>
              <w:ind w:firstLine="280" w:firstLineChars="100"/>
              <w:rPr>
                <w:sz w:val="28"/>
                <w:szCs w:val="28"/>
              </w:rPr>
            </w:pPr>
          </w:p>
          <w:p>
            <w:pPr>
              <w:ind w:firstLine="280" w:firstLineChars="100"/>
              <w:rPr>
                <w:sz w:val="28"/>
                <w:szCs w:val="28"/>
              </w:rPr>
            </w:pPr>
          </w:p>
          <w:p>
            <w:pPr>
              <w:ind w:firstLine="280" w:firstLineChars="100"/>
              <w:rPr>
                <w:sz w:val="28"/>
                <w:szCs w:val="28"/>
              </w:rPr>
            </w:pPr>
          </w:p>
          <w:p>
            <w:pPr>
              <w:ind w:left="240" w:leftChars="100"/>
              <w:rPr>
                <w:sz w:val="28"/>
                <w:szCs w:val="28"/>
              </w:rPr>
            </w:pPr>
            <w:r>
              <w:rPr>
                <w:rFonts w:hint="eastAsia"/>
                <w:sz w:val="28"/>
                <w:szCs w:val="28"/>
              </w:rPr>
              <w:t>兴趣</w:t>
            </w:r>
            <w:r>
              <w:rPr>
                <w:sz w:val="28"/>
                <w:szCs w:val="28"/>
              </w:rPr>
              <w:t>和</w:t>
            </w:r>
            <w:r>
              <w:rPr>
                <w:rFonts w:hint="eastAsia"/>
                <w:sz w:val="28"/>
                <w:szCs w:val="28"/>
              </w:rPr>
              <w:t>专</w:t>
            </w:r>
            <w:r>
              <w:rPr>
                <w:sz w:val="28"/>
                <w:szCs w:val="28"/>
              </w:rPr>
              <w:t>长</w:t>
            </w:r>
            <w:r>
              <w:rPr>
                <w:rFonts w:hint="eastAsia"/>
                <w:sz w:val="28"/>
                <w:szCs w:val="28"/>
              </w:rPr>
              <w:t>，</w:t>
            </w:r>
            <w:r>
              <w:rPr>
                <w:sz w:val="28"/>
                <w:szCs w:val="28"/>
              </w:rPr>
              <w:t>申请理由</w:t>
            </w:r>
          </w:p>
        </w:tc>
        <w:tc>
          <w:tcPr>
            <w:tcW w:w="6170" w:type="dxa"/>
            <w:gridSpan w:val="3"/>
            <w:vAlign w:val="top"/>
          </w:tcPr>
          <w:p>
            <w:pPr>
              <w:rPr>
                <w:sz w:val="28"/>
                <w:szCs w:val="28"/>
              </w:rPr>
            </w:pPr>
          </w:p>
        </w:tc>
      </w:tr>
    </w:tbl>
    <w:p/>
    <w:p>
      <w:pPr>
        <w:rPr>
          <w:b/>
        </w:rPr>
      </w:pPr>
      <w:r>
        <w:rPr>
          <w:rFonts w:hint="eastAsia"/>
          <w:b/>
        </w:rPr>
        <w:t>发布会现场报名</w:t>
      </w:r>
      <w:r>
        <w:rPr>
          <w:b/>
        </w:rPr>
        <w:t>的同学直接交给</w:t>
      </w:r>
      <w:r>
        <w:rPr>
          <w:rFonts w:hint="eastAsia"/>
          <w:b/>
          <w:lang w:eastAsia="zh-CN"/>
        </w:rPr>
        <w:t>创想家协会的</w:t>
      </w:r>
      <w:r>
        <w:rPr>
          <w:b/>
        </w:rPr>
        <w:t>工作人员</w:t>
      </w:r>
      <w:r>
        <w:rPr>
          <w:rFonts w:hint="eastAsia"/>
          <w:b/>
        </w:rPr>
        <w:t>;</w:t>
      </w:r>
    </w:p>
    <w:p>
      <w:r>
        <w:rPr>
          <w:rFonts w:hint="eastAsia"/>
        </w:rPr>
        <w:t>网上</w:t>
      </w:r>
      <w:r>
        <w:t>报名的同学请将</w:t>
      </w:r>
      <w:r>
        <w:rPr>
          <w:rFonts w:hint="eastAsia"/>
        </w:rPr>
        <w:t>表格</w:t>
      </w:r>
      <w:r>
        <w:t>填写好后</w:t>
      </w:r>
      <w:r>
        <w:rPr>
          <w:rFonts w:hint="eastAsia"/>
          <w:lang w:eastAsia="zh-CN"/>
        </w:rPr>
        <w:t>于</w:t>
      </w:r>
      <w:r>
        <w:rPr>
          <w:rFonts w:hint="eastAsia"/>
          <w:lang w:val="en-US" w:eastAsia="zh-CN"/>
        </w:rPr>
        <w:t>4月22日前</w:t>
      </w:r>
      <w:r>
        <w:rPr>
          <w:rFonts w:hint="eastAsia"/>
        </w:rPr>
        <w:t>发送</w:t>
      </w:r>
      <w:r>
        <w:t>到</w:t>
      </w:r>
      <w:r>
        <w:rPr>
          <w:rFonts w:hint="eastAsia"/>
        </w:rPr>
        <w:t>邮箱</w:t>
      </w:r>
      <w:r>
        <w:t>：</w:t>
      </w:r>
      <w:r>
        <w:fldChar w:fldCharType="begin"/>
      </w:r>
      <w:r>
        <w:instrText xml:space="preserve">HYPERLINK "mailto:jwsjk@nju.edu.cn" </w:instrText>
      </w:r>
      <w:r>
        <w:fldChar w:fldCharType="separate"/>
      </w:r>
      <w:r>
        <w:rPr>
          <w:rStyle w:val="6"/>
        </w:rPr>
        <w:t>jwsjk@nju.edu.cn</w:t>
      </w:r>
      <w:r>
        <w:fldChar w:fldCharType="end"/>
      </w:r>
    </w:p>
    <w:p>
      <w:pPr>
        <w:rPr>
          <w:b/>
          <w:color w:val="E06A09"/>
        </w:rPr>
      </w:pPr>
    </w:p>
    <w:p>
      <w:pPr>
        <w:rPr>
          <w:b/>
          <w:color w:val="E06A09"/>
        </w:rPr>
      </w:pPr>
    </w:p>
    <w:p>
      <w:pPr>
        <w:rPr>
          <w:b/>
          <w:color w:val="E06A09"/>
        </w:rPr>
      </w:pPr>
    </w:p>
    <w:p>
      <w:pPr>
        <w:rPr>
          <w:b/>
          <w:color w:val="E06A09"/>
        </w:rPr>
      </w:pPr>
    </w:p>
    <w:p>
      <w:pPr>
        <w:rPr>
          <w:b/>
          <w:color w:val="E06A09"/>
        </w:rPr>
      </w:pPr>
    </w:p>
    <w:p>
      <w:pPr>
        <w:rPr>
          <w:b/>
          <w:color w:val="E06A09"/>
        </w:rPr>
      </w:pPr>
    </w:p>
    <w:p>
      <w:pPr>
        <w:rPr>
          <w:b/>
          <w:color w:val="E06A09"/>
        </w:rPr>
      </w:pPr>
    </w:p>
    <w:p>
      <w:pPr>
        <w:rPr>
          <w:b/>
          <w:color w:val="E06A09"/>
        </w:rPr>
      </w:pPr>
    </w:p>
    <w:p>
      <w:pPr>
        <w:rPr>
          <w:b/>
          <w:color w:val="E06A09"/>
        </w:rPr>
      </w:pPr>
      <w:bookmarkStart w:id="0" w:name="_GoBack"/>
      <w:bookmarkEnd w:id="0"/>
    </w:p>
    <w:p>
      <w:pPr>
        <w:rPr>
          <w:b/>
          <w:color w:val="E06A09"/>
        </w:rPr>
      </w:pP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rPr>
      </w:pPr>
      <w:r>
        <w:rPr>
          <w:rFonts w:hint="eastAsia" w:ascii="宋体" w:hAnsi="宋体" w:eastAsia="宋体" w:cs="宋体"/>
          <w:b/>
          <w:color w:val="E06A09"/>
          <w:sz w:val="21"/>
          <w:szCs w:val="21"/>
        </w:rPr>
        <w:t>附件2：项目信息</w:t>
      </w: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rPr>
      </w:pPr>
      <w:r>
        <w:rPr>
          <w:rFonts w:hint="eastAsia" w:ascii="宋体" w:hAnsi="宋体" w:eastAsia="宋体" w:cs="宋体"/>
          <w:b/>
          <w:color w:val="E06A09"/>
          <w:sz w:val="21"/>
          <w:szCs w:val="21"/>
        </w:rPr>
        <w:t>项目一</w:t>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1.发布人信息：</w:t>
      </w:r>
      <w:r>
        <w:rPr>
          <w:rFonts w:hint="eastAsia" w:ascii="宋体" w:hAnsi="宋体" w:eastAsia="宋体" w:cs="宋体"/>
          <w:sz w:val="21"/>
          <w:szCs w:val="21"/>
        </w:rPr>
        <w:t>屈辰晨，中国电子书产业联盟副秘书长，读览天下副总裁；联系邮箱：quchenchen@outlook.com</w:t>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2.项目名称：</w:t>
      </w:r>
      <w:r>
        <w:rPr>
          <w:rFonts w:hint="eastAsia" w:ascii="宋体" w:hAnsi="宋体" w:eastAsia="宋体" w:cs="宋体"/>
          <w:sz w:val="21"/>
          <w:szCs w:val="21"/>
        </w:rPr>
        <w:t>能源互联网的界定与主要模式</w:t>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3.项目背景：</w:t>
      </w:r>
      <w:r>
        <w:rPr>
          <w:rFonts w:hint="eastAsia" w:ascii="宋体" w:hAnsi="宋体" w:eastAsia="宋体" w:cs="宋体"/>
          <w:sz w:val="21"/>
          <w:szCs w:val="21"/>
        </w:rPr>
        <w:t>2014年下半年以来，中国封闭保守、系统庞杂的能源公司开始主动拥抱互联网。2014年8月26日，石油巨头中石化率先与腾讯科技签订合作协议，决定从销售端突破拥抱互联网，双方试图在业务开发与推广、移动支付、媒介宣传、O2O业务、地图导航、用户忠诚度管理、大数据应用与交叉营销等领域探索合作。</w:t>
      </w: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作为能源“互联互通”主力的国家电网，其董事长刘振亚早于2014年9月在纽约召开的联合国气候峰会上，提出了“构建全球能源互联网”理念，这在过去国家电网建设“智能电网”的基础上更扩展了一步。</w:t>
      </w: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在市场层面，中国能源生产和消费体系也到了转折点。2014年，以屋顶太阳能为代表的分布式光伏发展进入规模化的转折点，以特斯拉入华为代表的电动汽车发展进入规模化转折点，以谷歌收购智能家居制造商NEST为代表的智能家居发展进入新阶段……</w:t>
      </w: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2014成为中国能源互联网元年。</w:t>
      </w:r>
    </w:p>
    <w:p>
      <w:pPr>
        <w:widowControl w:val="0"/>
        <w:wordWrap/>
        <w:adjustRightInd w:val="0"/>
        <w:snapToGrid w:val="0"/>
        <w:spacing w:line="240" w:lineRule="auto"/>
        <w:ind w:left="0" w:leftChars="0" w:right="0"/>
        <w:textAlignment w:val="auto"/>
        <w:outlineLvl w:val="9"/>
        <w:rPr>
          <w:rFonts w:hint="eastAsia" w:ascii="宋体" w:hAnsi="宋体" w:eastAsia="宋体" w:cs="宋体"/>
          <w:b/>
          <w:sz w:val="21"/>
          <w:szCs w:val="21"/>
        </w:rPr>
      </w:pPr>
      <w:r>
        <w:rPr>
          <w:rFonts w:hint="eastAsia" w:ascii="宋体" w:hAnsi="宋体" w:eastAsia="宋体" w:cs="宋体"/>
          <w:b/>
          <w:sz w:val="21"/>
          <w:szCs w:val="21"/>
        </w:rPr>
        <w:t>4.项目简介：</w:t>
      </w: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（1）能源互联网的界定：范畴、影响与意义</w:t>
      </w: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（2）结合相关案例与能源，分析、梳理和构建能源互联网主要模式</w:t>
      </w: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（3）能源互联网建设的障碍与破解之策。</w:t>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5.对申请同学的要求：</w:t>
      </w:r>
      <w:r>
        <w:rPr>
          <w:rFonts w:hint="eastAsia" w:ascii="宋体" w:hAnsi="宋体" w:eastAsia="宋体" w:cs="宋体"/>
          <w:sz w:val="21"/>
          <w:szCs w:val="21"/>
        </w:rPr>
        <w:t>热爱互联网，对于新能源、环保、经营管理感兴趣，自我约束力较强。诚信，能坚持完成项目。</w:t>
      </w:r>
    </w:p>
    <w:p>
      <w:pPr>
        <w:widowControl w:val="0"/>
        <w:wordWrap/>
        <w:adjustRightInd w:val="0"/>
        <w:snapToGrid w:val="0"/>
        <w:spacing w:line="240" w:lineRule="auto"/>
        <w:ind w:left="0" w:leftChars="0" w:right="0" w:firstLine="480" w:firstLineChars="200"/>
        <w:jc w:val="left"/>
        <w:textAlignment w:val="auto"/>
        <w:outlineLvl w:val="9"/>
        <w:rPr>
          <w:rFonts w:hint="eastAsia" w:ascii="宋体" w:hAnsi="宋体" w:eastAsia="宋体" w:cs="宋体"/>
          <w:sz w:val="21"/>
          <w:szCs w:val="21"/>
        </w:rPr>
      </w:pPr>
    </w:p>
    <w:p>
      <w:pPr>
        <w:widowControl w:val="0"/>
        <w:wordWrap/>
        <w:adjustRightInd w:val="0"/>
        <w:snapToGrid w:val="0"/>
        <w:spacing w:line="240" w:lineRule="auto"/>
        <w:ind w:left="0" w:leftChars="0" w:right="0" w:firstLine="480" w:firstLineChars="200"/>
        <w:jc w:val="left"/>
        <w:textAlignment w:val="auto"/>
        <w:outlineLvl w:val="9"/>
        <w:rPr>
          <w:rFonts w:hint="eastAsia" w:ascii="宋体" w:hAnsi="宋体" w:eastAsia="宋体" w:cs="宋体"/>
          <w:sz w:val="21"/>
          <w:szCs w:val="21"/>
        </w:rPr>
      </w:pP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rPr>
      </w:pPr>
      <w:r>
        <w:rPr>
          <w:rFonts w:hint="eastAsia" w:ascii="宋体" w:hAnsi="宋体" w:eastAsia="宋体" w:cs="宋体"/>
          <w:b/>
          <w:color w:val="E06A09"/>
          <w:sz w:val="21"/>
          <w:szCs w:val="21"/>
        </w:rPr>
        <w:t>项目二</w:t>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1．发布人信息：</w:t>
      </w:r>
      <w:r>
        <w:rPr>
          <w:rFonts w:hint="eastAsia" w:ascii="宋体" w:hAnsi="宋体" w:eastAsia="宋体" w:cs="宋体"/>
          <w:sz w:val="21"/>
          <w:szCs w:val="21"/>
        </w:rPr>
        <w:t>侯印国，Weavi网合伙人、总编辑</w:t>
      </w:r>
      <w:r>
        <w:rPr>
          <w:rFonts w:hint="eastAsia" w:ascii="宋体" w:hAnsi="宋体" w:eastAsia="宋体" w:cs="宋体"/>
          <w:sz w:val="21"/>
          <w:szCs w:val="21"/>
          <w:lang w:eastAsia="zh-CN"/>
        </w:rPr>
        <w:t>，南大在校研究生，</w:t>
      </w:r>
      <w:r>
        <w:rPr>
          <w:rFonts w:hint="eastAsia" w:ascii="宋体" w:hAnsi="宋体" w:eastAsia="宋体" w:cs="宋体"/>
          <w:sz w:val="21"/>
          <w:szCs w:val="21"/>
        </w:rPr>
        <w:t>Weavi是南大系创业团队。邮箱</w:t>
      </w:r>
      <w:r>
        <w:rPr>
          <w:rFonts w:hint="eastAsia" w:ascii="宋体" w:hAnsi="宋体" w:eastAsia="宋体" w:cs="宋体"/>
          <w:sz w:val="21"/>
          <w:szCs w:val="21"/>
          <w:lang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"mailto:houyinguo@vip.126.com"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houyinguo@vip.126.com</w:t>
      </w:r>
      <w:r>
        <w:rPr>
          <w:rFonts w:hint="eastAsia" w:ascii="宋体" w:hAnsi="宋体" w:eastAsia="宋体" w:cs="宋体"/>
          <w:sz w:val="21"/>
          <w:szCs w:val="21"/>
        </w:rPr>
        <w:fldChar w:fldCharType="end"/>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2 项目名称：</w:t>
      </w:r>
      <w:r>
        <w:rPr>
          <w:rFonts w:hint="eastAsia" w:ascii="宋体" w:hAnsi="宋体" w:eastAsia="宋体" w:cs="宋体"/>
          <w:sz w:val="21"/>
          <w:szCs w:val="21"/>
        </w:rPr>
        <w:t>出版行业的互联网+ ：一部书的“众筹写作”和出版</w:t>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3 项目介绍：</w:t>
      </w:r>
      <w:r>
        <w:rPr>
          <w:rFonts w:hint="eastAsia" w:ascii="宋体" w:hAnsi="宋体" w:eastAsia="宋体" w:cs="宋体"/>
          <w:sz w:val="21"/>
          <w:szCs w:val="21"/>
        </w:rPr>
        <w:t>Weavi可谓出版行业的互联网+，是一款新型的协同创作和在线出版平台（weavi.com），已于2014年8月初具雏形并上线，上线仅2个月就因其创新的互联网思维和被看好的市场潜力获得数百万天使投资，目前在持续的功能完善和研发中。这是一个能够吸引和聚集大量内容资源，进而不仅为线上出版，也为移动阅读App、线下传统出版提供优质出版资源的平台，是一个文本创作模式有别于起点中文网、新浪网、腾讯网、豆瓣网等传统网络出版平台、代表未来新的创作方式和出版趋势的平台。</w:t>
      </w: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在这个网站上，在线出版的内涵被极大扩展，而协同创作则是其最大特色，你可以和成百上千人一起创作一本书。</w:t>
      </w:r>
    </w:p>
    <w:p>
      <w:pPr>
        <w:widowControl w:val="0"/>
        <w:wordWrap/>
        <w:adjustRightInd w:val="0"/>
        <w:snapToGrid w:val="0"/>
        <w:spacing w:line="240" w:lineRule="auto"/>
        <w:ind w:left="0" w:leftChars="0" w:right="0"/>
        <w:textAlignment w:val="auto"/>
        <w:outlineLvl w:val="9"/>
        <w:rPr>
          <w:rFonts w:hint="eastAsia" w:ascii="宋体" w:hAnsi="宋体" w:eastAsia="宋体" w:cs="宋体"/>
          <w:b/>
          <w:sz w:val="21"/>
          <w:szCs w:val="21"/>
        </w:rPr>
      </w:pPr>
      <w:r>
        <w:rPr>
          <w:rFonts w:hint="eastAsia" w:ascii="宋体" w:hAnsi="宋体" w:eastAsia="宋体" w:cs="宋体"/>
          <w:b/>
          <w:sz w:val="21"/>
          <w:szCs w:val="21"/>
        </w:rPr>
        <w:t>4.对申请同学的要求：</w:t>
      </w: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 入选同学工作结束时获得实习证明，期间可以参与团队聚餐、出游等各项福利</w:t>
      </w:r>
      <w:r>
        <w:rPr>
          <w:rFonts w:hint="eastAsia" w:ascii="宋体" w:hAnsi="宋体" w:eastAsia="宋体" w:cs="宋体"/>
          <w:sz w:val="21"/>
          <w:szCs w:val="21"/>
          <w:lang w:eastAsia="zh-CN"/>
        </w:rPr>
        <w:t>；</w:t>
      </w:r>
      <w:r>
        <w:rPr>
          <w:rFonts w:hint="eastAsia" w:ascii="宋体" w:hAnsi="宋体" w:eastAsia="宋体" w:cs="宋体"/>
          <w:sz w:val="21"/>
          <w:szCs w:val="21"/>
        </w:rPr>
        <w:t>(2) 对申请同学院系年级、性别等无要求，特别欢迎信息管理、新闻传播等学科同学申请</w:t>
      </w:r>
      <w:r>
        <w:rPr>
          <w:rFonts w:hint="eastAsia" w:ascii="宋体" w:hAnsi="宋体" w:eastAsia="宋体" w:cs="宋体"/>
          <w:sz w:val="21"/>
          <w:szCs w:val="21"/>
          <w:lang w:eastAsia="zh-CN"/>
        </w:rPr>
        <w:t>；</w:t>
      </w:r>
      <w:r>
        <w:rPr>
          <w:rFonts w:hint="eastAsia" w:ascii="宋体" w:hAnsi="宋体" w:eastAsia="宋体" w:cs="宋体"/>
          <w:sz w:val="21"/>
          <w:szCs w:val="21"/>
        </w:rPr>
        <w:t>(3)不要求成员坐班，但原则上应该有较多空闲时间，每周至少参加一次例会</w:t>
      </w:r>
      <w:r>
        <w:rPr>
          <w:rFonts w:hint="eastAsia" w:ascii="宋体" w:hAnsi="宋体" w:eastAsia="宋体" w:cs="宋体"/>
          <w:sz w:val="21"/>
          <w:szCs w:val="21"/>
          <w:lang w:eastAsia="zh-CN"/>
        </w:rPr>
        <w:t>；</w:t>
      </w:r>
      <w:r>
        <w:rPr>
          <w:rFonts w:hint="eastAsia" w:ascii="宋体" w:hAnsi="宋体" w:eastAsia="宋体" w:cs="宋体"/>
          <w:sz w:val="21"/>
          <w:szCs w:val="21"/>
        </w:rPr>
        <w:t>(4)申请同学有任何一项区别于他人的特长者优先。</w:t>
      </w: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rPr>
      </w:pPr>
    </w:p>
    <w:p>
      <w:pPr>
        <w:widowControl w:val="0"/>
        <w:wordWrap/>
        <w:adjustRightInd w:val="0"/>
        <w:snapToGrid w:val="0"/>
        <w:spacing w:line="240" w:lineRule="auto"/>
        <w:ind w:left="0" w:leftChars="0" w:right="0" w:firstLine="480" w:firstLineChars="200"/>
        <w:textAlignment w:val="auto"/>
        <w:outlineLvl w:val="9"/>
        <w:rPr>
          <w:rFonts w:hint="eastAsia" w:ascii="宋体" w:hAnsi="宋体" w:eastAsia="宋体" w:cs="宋体"/>
          <w:sz w:val="21"/>
          <w:szCs w:val="21"/>
        </w:rPr>
      </w:pP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rPr>
      </w:pPr>
      <w:r>
        <w:rPr>
          <w:rFonts w:hint="eastAsia" w:ascii="宋体" w:hAnsi="宋体" w:eastAsia="宋体" w:cs="宋体"/>
          <w:b/>
          <w:color w:val="E06A09"/>
          <w:sz w:val="21"/>
          <w:szCs w:val="21"/>
        </w:rPr>
        <w:t>项目三</w:t>
      </w:r>
    </w:p>
    <w:p>
      <w:pPr>
        <w:pStyle w:val="10"/>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b/>
          <w:sz w:val="21"/>
          <w:szCs w:val="21"/>
        </w:rPr>
      </w:pPr>
      <w:r>
        <w:rPr>
          <w:rFonts w:hint="eastAsia" w:ascii="宋体" w:hAnsi="宋体" w:eastAsia="宋体" w:cs="宋体"/>
          <w:b/>
          <w:sz w:val="21"/>
          <w:szCs w:val="21"/>
        </w:rPr>
        <w:t>1.发布人信息:</w:t>
      </w:r>
      <w:r>
        <w:rPr>
          <w:rFonts w:hint="eastAsia" w:ascii="宋体" w:hAnsi="宋体" w:eastAsia="宋体" w:cs="宋体"/>
          <w:sz w:val="21"/>
          <w:szCs w:val="21"/>
        </w:rPr>
        <w:t>张帅,南京课窝教育科技有限公司CEO</w:t>
      </w:r>
      <w:r>
        <w:rPr>
          <w:rFonts w:hint="eastAsia" w:ascii="宋体" w:hAnsi="宋体" w:eastAsia="宋体" w:cs="宋体"/>
          <w:b/>
          <w:sz w:val="21"/>
          <w:szCs w:val="21"/>
        </w:rPr>
        <w:t>，</w:t>
      </w:r>
      <w:r>
        <w:rPr>
          <w:rFonts w:hint="eastAsia" w:ascii="宋体" w:hAnsi="宋体" w:eastAsia="宋体" w:cs="宋体"/>
          <w:sz w:val="21"/>
          <w:szCs w:val="21"/>
        </w:rPr>
        <w:t>联系邮箱：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"mailto:francis.zhang@wemax.org"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francis.zhang@wemax.org</w:t>
      </w:r>
      <w:r>
        <w:rPr>
          <w:rFonts w:hint="eastAsia" w:ascii="宋体" w:hAnsi="宋体" w:eastAsia="宋体" w:cs="宋体"/>
          <w:sz w:val="21"/>
          <w:szCs w:val="21"/>
        </w:rPr>
        <w:fldChar w:fldCharType="end"/>
      </w:r>
    </w:p>
    <w:p>
      <w:pPr>
        <w:pStyle w:val="10"/>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b/>
          <w:sz w:val="21"/>
          <w:szCs w:val="21"/>
        </w:rPr>
        <w:t>2.项目名称：</w:t>
      </w:r>
      <w:r>
        <w:rPr>
          <w:rFonts w:hint="eastAsia" w:ascii="宋体" w:hAnsi="宋体" w:eastAsia="宋体" w:cs="宋体"/>
          <w:sz w:val="21"/>
          <w:szCs w:val="21"/>
        </w:rPr>
        <w:t>互联网在教育行业的应用和实践</w:t>
      </w:r>
    </w:p>
    <w:p>
      <w:pPr>
        <w:pStyle w:val="10"/>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b/>
          <w:sz w:val="21"/>
          <w:szCs w:val="21"/>
        </w:rPr>
        <w:t>3.项目介绍：</w:t>
      </w:r>
      <w:r>
        <w:rPr>
          <w:rFonts w:hint="eastAsia" w:ascii="宋体" w:hAnsi="宋体" w:eastAsia="宋体" w:cs="宋体"/>
          <w:sz w:val="21"/>
          <w:szCs w:val="21"/>
        </w:rPr>
        <w:t>近年来，随着一个又一个传统行业在互联网力量推动下出现了颠覆性的变革，一度略显沉寂的在线教育市场也再次升温，越来越多的创业者、VC和互联网巨头将目光重新投向了这个历来被认为是最难以改造的领域。引领浪潮的MOOC（大规模在线开放课程）等诸多国外互联网教育产品正在空前强烈地冲击着传统的教育模式，在国内，新浪、网易公开课、腾讯微讲堂，以及各垂直领域内站点陆续推出的类似服务虽都还在布局和探索的起步阶段，但成长速度十分迅猛，发展潜力也不容低估。在此背景下，教育机构如何抓住互联网发展的机遇，扩大自身品牌知名度，提高效率并增加利润，是本项目探讨的主要问题。</w:t>
      </w:r>
    </w:p>
    <w:p>
      <w:pPr>
        <w:pStyle w:val="10"/>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b/>
          <w:sz w:val="21"/>
          <w:szCs w:val="21"/>
        </w:rPr>
        <w:t>4.研究方法：</w:t>
      </w:r>
      <w:r>
        <w:rPr>
          <w:rFonts w:hint="eastAsia" w:ascii="宋体" w:hAnsi="宋体" w:eastAsia="宋体" w:cs="宋体"/>
          <w:sz w:val="21"/>
          <w:szCs w:val="21"/>
        </w:rPr>
        <w:t>本项目将通过商务模式、授课模式和学习模式三个方面来研究互联网对教育行业所产生的影响，并剖析互联网教育产品如何从这三个方面的组合创新中产生。</w:t>
      </w:r>
    </w:p>
    <w:p>
      <w:pPr>
        <w:pStyle w:val="10"/>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b/>
          <w:sz w:val="21"/>
          <w:szCs w:val="21"/>
        </w:rPr>
        <w:t>5.对申请同学的要求：</w:t>
      </w:r>
      <w:r>
        <w:rPr>
          <w:rFonts w:hint="eastAsia" w:ascii="宋体" w:hAnsi="宋体" w:eastAsia="宋体" w:cs="宋体"/>
          <w:sz w:val="21"/>
          <w:szCs w:val="21"/>
        </w:rPr>
        <w:t>（1）大学本科在读，专业不限，有计算机、教育、互联网行业实习或创业经验的申请者优先；（2）对教育和互联网行业具有高度热情者优先；（3）较强的语言沟通能力（书面与口头表达），英语6级或专业8级的申请者优先；（4）诚信，能坚持完成项目。</w:t>
      </w: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rPr>
      </w:pP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rPr>
      </w:pP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rPr>
      </w:pPr>
      <w:r>
        <w:rPr>
          <w:rFonts w:hint="eastAsia" w:ascii="宋体" w:hAnsi="宋体" w:eastAsia="宋体" w:cs="宋体"/>
          <w:b/>
          <w:color w:val="E06A09"/>
          <w:sz w:val="21"/>
          <w:szCs w:val="21"/>
        </w:rPr>
        <w:t>项目四</w:t>
      </w:r>
    </w:p>
    <w:p>
      <w:pPr>
        <w:widowControl w:val="0"/>
        <w:wordWrap/>
        <w:adjustRightInd w:val="0"/>
        <w:snapToGrid w:val="0"/>
        <w:spacing w:line="240" w:lineRule="auto"/>
        <w:ind w:left="0" w:leftChars="0" w:right="0"/>
        <w:textAlignment w:val="auto"/>
        <w:outlineLvl w:val="9"/>
        <w:rPr>
          <w:rFonts w:hint="eastAsia" w:ascii="宋体" w:hAnsi="宋体" w:eastAsia="宋体" w:cs="宋体"/>
          <w:b/>
          <w:sz w:val="21"/>
          <w:szCs w:val="21"/>
        </w:rPr>
      </w:pPr>
      <w:r>
        <w:rPr>
          <w:rFonts w:hint="eastAsia" w:ascii="宋体" w:hAnsi="宋体" w:eastAsia="宋体" w:cs="宋体"/>
          <w:b/>
          <w:sz w:val="21"/>
          <w:szCs w:val="21"/>
        </w:rPr>
        <w:t>1.发布人信息：</w:t>
      </w:r>
      <w:r>
        <w:rPr>
          <w:rFonts w:hint="eastAsia" w:ascii="宋体" w:hAnsi="宋体" w:eastAsia="宋体" w:cs="宋体"/>
          <w:sz w:val="21"/>
          <w:szCs w:val="21"/>
        </w:rPr>
        <w:t>李疏，互享教育科技执行总监</w:t>
      </w:r>
      <w:r>
        <w:rPr>
          <w:rFonts w:hint="eastAsia" w:ascii="宋体" w:hAnsi="宋体" w:eastAsia="宋体" w:cs="宋体"/>
          <w:sz w:val="21"/>
          <w:szCs w:val="21"/>
          <w:lang w:eastAsia="zh-CN"/>
        </w:rPr>
        <w:t>，邮箱：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"mailto:jesse.lee@wemax.org" </w:instrText>
      </w:r>
      <w:r>
        <w:rPr>
          <w:rFonts w:hint="eastAsia" w:ascii="宋体" w:hAnsi="宋体" w:eastAsia="宋体" w:cs="宋体"/>
          <w:sz w:val="21"/>
          <w:szCs w:val="21"/>
        </w:rPr>
        <w:fldChar w:fldCharType="separate"/>
      </w:r>
      <w:r>
        <w:rPr>
          <w:rFonts w:hint="eastAsia" w:ascii="宋体" w:hAnsi="宋体" w:eastAsia="宋体" w:cs="宋体"/>
          <w:sz w:val="21"/>
          <w:szCs w:val="21"/>
        </w:rPr>
        <w:t>jesse.lee@wemax.org</w:t>
      </w:r>
      <w:r>
        <w:rPr>
          <w:rFonts w:hint="eastAsia" w:ascii="宋体" w:hAnsi="宋体" w:eastAsia="宋体" w:cs="宋体"/>
          <w:sz w:val="21"/>
          <w:szCs w:val="21"/>
        </w:rPr>
        <w:fldChar w:fldCharType="end"/>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2.项目名称：</w:t>
      </w:r>
      <w:r>
        <w:rPr>
          <w:rFonts w:hint="eastAsia" w:ascii="宋体" w:hAnsi="宋体" w:eastAsia="宋体" w:cs="宋体"/>
          <w:sz w:val="21"/>
          <w:szCs w:val="21"/>
        </w:rPr>
        <w:t>移动互联网时代，传统教育面临的机遇与挑战</w:t>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3.</w:t>
      </w:r>
      <w:r>
        <w:rPr>
          <w:rFonts w:hint="eastAsia" w:ascii="宋体" w:hAnsi="宋体" w:cs="宋体"/>
          <w:b/>
          <w:sz w:val="21"/>
          <w:szCs w:val="21"/>
          <w:lang w:eastAsia="zh-CN"/>
        </w:rPr>
        <w:t>项目简介</w:t>
      </w:r>
      <w:r>
        <w:rPr>
          <w:rFonts w:hint="eastAsia" w:ascii="宋体" w:hAnsi="宋体" w:eastAsia="宋体" w:cs="宋体"/>
          <w:b/>
          <w:sz w:val="21"/>
          <w:szCs w:val="21"/>
        </w:rPr>
        <w:t>：</w:t>
      </w:r>
      <w:r>
        <w:rPr>
          <w:rFonts w:hint="eastAsia" w:ascii="宋体" w:hAnsi="宋体" w:eastAsia="宋体" w:cs="宋体"/>
          <w:sz w:val="21"/>
          <w:szCs w:val="21"/>
        </w:rPr>
        <w:t>通过跟谁学、决胜网、一起作业网、多知网等互联网教育平台产品的案例解析，讨论、分析传统教育在移动互联网时代遇到的冲击与挑战，进一步探寻移动互联网教育产品的发展机遇。</w:t>
      </w:r>
    </w:p>
    <w:p>
      <w:pPr>
        <w:pStyle w:val="10"/>
        <w:widowControl w:val="0"/>
        <w:numPr>
          <w:ilvl w:val="0"/>
          <w:numId w:val="1"/>
        </w:numPr>
        <w:wordWrap/>
        <w:adjustRightInd w:val="0"/>
        <w:snapToGrid w:val="0"/>
        <w:spacing w:line="240" w:lineRule="auto"/>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b/>
          <w:sz w:val="21"/>
          <w:szCs w:val="21"/>
        </w:rPr>
        <w:t>对申请同学的要求：</w:t>
      </w:r>
      <w:r>
        <w:rPr>
          <w:rFonts w:hint="eastAsia" w:ascii="宋体" w:hAnsi="宋体" w:eastAsia="宋体" w:cs="宋体"/>
          <w:sz w:val="21"/>
          <w:szCs w:val="21"/>
        </w:rPr>
        <w:t>对互联网教育有兴趣，有热情，</w:t>
      </w:r>
      <w:r>
        <w:rPr>
          <w:rFonts w:hint="eastAsia" w:ascii="宋体" w:hAnsi="宋体" w:eastAsia="宋体" w:cs="宋体"/>
          <w:sz w:val="21"/>
          <w:szCs w:val="21"/>
          <w:lang w:eastAsia="zh-CN"/>
        </w:rPr>
        <w:t>诚信能</w:t>
      </w:r>
      <w:r>
        <w:rPr>
          <w:rFonts w:hint="eastAsia" w:ascii="宋体" w:hAnsi="宋体" w:eastAsia="宋体" w:cs="宋体"/>
          <w:sz w:val="21"/>
          <w:szCs w:val="21"/>
        </w:rPr>
        <w:t>坚持完成。</w:t>
      </w:r>
    </w:p>
    <w:p>
      <w:pPr>
        <w:pStyle w:val="10"/>
        <w:widowControl w:val="0"/>
        <w:numPr>
          <w:numId w:val="0"/>
        </w:numPr>
        <w:wordWrap/>
        <w:adjustRightInd w:val="0"/>
        <w:snapToGrid w:val="0"/>
        <w:spacing w:line="240" w:lineRule="auto"/>
        <w:ind w:left="0" w:leftChars="0" w:right="0"/>
        <w:jc w:val="both"/>
        <w:textAlignment w:val="auto"/>
        <w:outlineLvl w:val="9"/>
        <w:rPr>
          <w:rFonts w:hint="eastAsia" w:ascii="宋体" w:hAnsi="宋体" w:eastAsia="宋体" w:cs="宋体"/>
          <w:sz w:val="21"/>
          <w:szCs w:val="21"/>
        </w:rPr>
      </w:pPr>
    </w:p>
    <w:p>
      <w:pPr>
        <w:pStyle w:val="10"/>
        <w:widowControl w:val="0"/>
        <w:numPr>
          <w:numId w:val="0"/>
        </w:numPr>
        <w:wordWrap/>
        <w:adjustRightInd w:val="0"/>
        <w:snapToGrid w:val="0"/>
        <w:spacing w:line="240" w:lineRule="auto"/>
        <w:ind w:left="0" w:leftChars="0" w:right="0"/>
        <w:jc w:val="both"/>
        <w:textAlignment w:val="auto"/>
        <w:outlineLvl w:val="9"/>
        <w:rPr>
          <w:rFonts w:hint="eastAsia" w:ascii="宋体" w:hAnsi="宋体" w:eastAsia="宋体" w:cs="宋体"/>
          <w:sz w:val="21"/>
          <w:szCs w:val="21"/>
        </w:rPr>
      </w:pPr>
    </w:p>
    <w:p>
      <w:pPr>
        <w:widowControl w:val="0"/>
        <w:wordWrap/>
        <w:adjustRightInd w:val="0"/>
        <w:snapToGrid w:val="0"/>
        <w:spacing w:line="240" w:lineRule="auto"/>
        <w:ind w:left="0" w:leftChars="0" w:right="0"/>
        <w:textAlignment w:val="auto"/>
        <w:outlineLvl w:val="9"/>
        <w:rPr>
          <w:rFonts w:hint="eastAsia" w:ascii="宋体" w:hAnsi="宋体" w:eastAsia="宋体" w:cs="宋体"/>
          <w:b/>
          <w:color w:val="E06A09"/>
          <w:sz w:val="21"/>
          <w:szCs w:val="21"/>
          <w:lang w:eastAsia="zh-CN"/>
        </w:rPr>
      </w:pPr>
      <w:r>
        <w:rPr>
          <w:rFonts w:hint="eastAsia" w:ascii="宋体" w:hAnsi="宋体" w:eastAsia="宋体" w:cs="宋体"/>
          <w:b/>
          <w:color w:val="E06A09"/>
          <w:sz w:val="21"/>
          <w:szCs w:val="21"/>
          <w:lang w:eastAsia="zh-CN"/>
        </w:rPr>
        <w:t>项目五</w:t>
      </w:r>
    </w:p>
    <w:p>
      <w:pPr>
        <w:widowControl w:val="0"/>
        <w:wordWrap/>
        <w:adjustRightInd w:val="0"/>
        <w:snapToGrid w:val="0"/>
        <w:spacing w:line="240" w:lineRule="auto"/>
        <w:ind w:left="0" w:leftChars="0" w:right="0"/>
        <w:jc w:val="left"/>
        <w:textAlignment w:val="auto"/>
        <w:outlineLvl w:val="9"/>
        <w:rPr>
          <w:rFonts w:hint="eastAsia" w:ascii="宋体" w:hAnsi="宋体" w:eastAsia="宋体" w:cs="宋体"/>
          <w:sz w:val="21"/>
          <w:szCs w:val="21"/>
        </w:rPr>
      </w:pPr>
      <w:r>
        <w:rPr>
          <w:rFonts w:hint="eastAsia" w:ascii="宋体" w:hAnsi="宋体" w:eastAsia="宋体" w:cs="宋体"/>
          <w:b/>
          <w:sz w:val="21"/>
          <w:szCs w:val="21"/>
        </w:rPr>
        <w:t>1.发布人信息：</w:t>
      </w:r>
      <w:r>
        <w:rPr>
          <w:rFonts w:hint="eastAsia" w:ascii="宋体" w:hAnsi="宋体" w:eastAsia="宋体" w:cs="宋体"/>
          <w:sz w:val="21"/>
          <w:szCs w:val="21"/>
        </w:rPr>
        <w:t>杨兴中，南京爱西柚网络科技有限公司 CEO，邮箱：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"mailto:yangxz@iiseeuu.com"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yangxz@iiseeuu.com</w:t>
      </w:r>
      <w:r>
        <w:rPr>
          <w:rFonts w:hint="eastAsia" w:ascii="宋体" w:hAnsi="宋体" w:eastAsia="宋体" w:cs="宋体"/>
          <w:sz w:val="21"/>
          <w:szCs w:val="21"/>
        </w:rPr>
        <w:fldChar w:fldCharType="end"/>
      </w:r>
      <w:r>
        <w:rPr>
          <w:rFonts w:hint="eastAsia" w:ascii="宋体" w:hAnsi="宋体" w:eastAsia="宋体" w:cs="宋体"/>
          <w:sz w:val="21"/>
          <w:szCs w:val="21"/>
        </w:rPr>
        <w:t>，南大97数学</w:t>
      </w:r>
    </w:p>
    <w:p>
      <w:pPr>
        <w:widowControl w:val="0"/>
        <w:wordWrap/>
        <w:adjustRightInd w:val="0"/>
        <w:snapToGrid w:val="0"/>
        <w:spacing w:line="240" w:lineRule="auto"/>
        <w:ind w:left="0" w:leftChars="0" w:right="0"/>
        <w:textAlignment w:val="auto"/>
        <w:outlineLvl w:val="9"/>
        <w:rPr>
          <w:rFonts w:hint="eastAsia" w:ascii="宋体" w:hAnsi="宋体" w:eastAsia="宋体" w:cs="宋体"/>
          <w:sz w:val="21"/>
          <w:szCs w:val="21"/>
        </w:rPr>
      </w:pPr>
      <w:r>
        <w:rPr>
          <w:rFonts w:hint="eastAsia" w:ascii="宋体" w:hAnsi="宋体" w:eastAsia="宋体" w:cs="宋体"/>
          <w:b/>
          <w:sz w:val="21"/>
          <w:szCs w:val="21"/>
        </w:rPr>
        <w:t>2.项目名称：</w:t>
      </w:r>
      <w:r>
        <w:rPr>
          <w:rFonts w:hint="eastAsia" w:ascii="宋体" w:hAnsi="宋体" w:eastAsia="宋体" w:cs="宋体"/>
          <w:sz w:val="21"/>
          <w:szCs w:val="21"/>
        </w:rPr>
        <w:t>“么么印”O2O私人定制平台</w:t>
      </w:r>
    </w:p>
    <w:p>
      <w:pPr>
        <w:pStyle w:val="10"/>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b/>
          <w:sz w:val="21"/>
          <w:szCs w:val="21"/>
        </w:rPr>
        <w:t>3.项目介绍：</w:t>
      </w:r>
      <w:r>
        <w:rPr>
          <w:rFonts w:hint="eastAsia" w:ascii="宋体" w:hAnsi="宋体" w:eastAsia="宋体" w:cs="宋体"/>
          <w:sz w:val="21"/>
          <w:szCs w:val="21"/>
        </w:rPr>
        <w:t>么么印是南京爱西柚网络科技有限公司在2013年底推出的用户自助个性影像礼品O2O私人定制加盟品牌，经过两年的调研，开发，测试和试点经营，现已具备完善的运营、盈利体系，完整的品牌后台，以及稳固的收益模式。么么印还未在校园市场进行尝试，本次项目希望能在校园市场进行尝试。</w:t>
      </w:r>
    </w:p>
    <w:p>
      <w:pPr>
        <w:pStyle w:val="10"/>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sz w:val="21"/>
          <w:szCs w:val="21"/>
        </w:rPr>
      </w:pPr>
      <w:r>
        <w:rPr>
          <w:rFonts w:hint="eastAsia" w:ascii="宋体" w:hAnsi="宋体" w:eastAsia="宋体" w:cs="宋体"/>
          <w:b/>
          <w:sz w:val="21"/>
          <w:szCs w:val="21"/>
        </w:rPr>
        <w:t>5.对申请同学的要求：</w:t>
      </w:r>
      <w:r>
        <w:rPr>
          <w:rFonts w:hint="eastAsia" w:ascii="宋体" w:hAnsi="宋体" w:eastAsia="宋体" w:cs="宋体"/>
          <w:sz w:val="21"/>
          <w:szCs w:val="21"/>
        </w:rPr>
        <w:t>么么印会提供两套完整的加盟店系统（包括软硬件、产品、耗材）提供给两组同学在两所学校开设么么印校园店，每组同学在4人左右。对学生专业无要求，通过本项目我们希望了解么么印在校园市场的需求，校园市场定制化的差异。学生通过本项目，可以了解个性定制的趋势，加盟店的体系和运作方式，个性印刷、图像处理方面的知识。</w:t>
      </w:r>
    </w:p>
    <w:p/>
    <w:p/>
    <w:p/>
    <w:p>
      <w:pPr>
        <w:ind w:firstLine="480" w:firstLineChars="200"/>
        <w:rPr>
          <w:rFonts w:ascii="宋体" w:hAnsi="宋体"/>
        </w:rPr>
      </w:pPr>
    </w:p>
    <w:sectPr>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8549204">
    <w:nsid w:val="5525EE54"/>
    <w:multiLevelType w:val="singleLevel"/>
    <w:tmpl w:val="5525EE54"/>
    <w:lvl w:ilvl="0" w:tentative="1">
      <w:start w:val="4"/>
      <w:numFmt w:val="decimal"/>
      <w:suff w:val="nothing"/>
      <w:lvlText w:val="%1."/>
      <w:lvlJc w:val="left"/>
    </w:lvl>
  </w:abstractNum>
  <w:num w:numId="1">
    <w:abstractNumId w:val="14285492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33506"/>
    <w:rsid w:val="00010E43"/>
    <w:rsid w:val="0001278F"/>
    <w:rsid w:val="000166D3"/>
    <w:rsid w:val="00024DDF"/>
    <w:rsid w:val="0003230F"/>
    <w:rsid w:val="00036986"/>
    <w:rsid w:val="000811E4"/>
    <w:rsid w:val="00083261"/>
    <w:rsid w:val="000912A6"/>
    <w:rsid w:val="00097B18"/>
    <w:rsid w:val="000E1E40"/>
    <w:rsid w:val="00122543"/>
    <w:rsid w:val="00123E56"/>
    <w:rsid w:val="001476B3"/>
    <w:rsid w:val="001604F6"/>
    <w:rsid w:val="001C18D1"/>
    <w:rsid w:val="001C44F1"/>
    <w:rsid w:val="00206522"/>
    <w:rsid w:val="0021536F"/>
    <w:rsid w:val="00224BF4"/>
    <w:rsid w:val="002570F6"/>
    <w:rsid w:val="00290BD7"/>
    <w:rsid w:val="002D24CC"/>
    <w:rsid w:val="002D2651"/>
    <w:rsid w:val="002D49C0"/>
    <w:rsid w:val="002F6A72"/>
    <w:rsid w:val="003319D0"/>
    <w:rsid w:val="0036627B"/>
    <w:rsid w:val="003773A8"/>
    <w:rsid w:val="003A5F9A"/>
    <w:rsid w:val="003B4A58"/>
    <w:rsid w:val="003D5E6D"/>
    <w:rsid w:val="003E5FA8"/>
    <w:rsid w:val="0041668B"/>
    <w:rsid w:val="004A473C"/>
    <w:rsid w:val="004A7C0D"/>
    <w:rsid w:val="00557773"/>
    <w:rsid w:val="0059644E"/>
    <w:rsid w:val="005B53DA"/>
    <w:rsid w:val="005B6FA4"/>
    <w:rsid w:val="005F63BC"/>
    <w:rsid w:val="00670802"/>
    <w:rsid w:val="00673113"/>
    <w:rsid w:val="006B2A39"/>
    <w:rsid w:val="006C3683"/>
    <w:rsid w:val="006C49A4"/>
    <w:rsid w:val="006C6E96"/>
    <w:rsid w:val="00716CD9"/>
    <w:rsid w:val="0073641B"/>
    <w:rsid w:val="00737B03"/>
    <w:rsid w:val="00746F64"/>
    <w:rsid w:val="00761F6A"/>
    <w:rsid w:val="00790CD6"/>
    <w:rsid w:val="007E4120"/>
    <w:rsid w:val="0080047E"/>
    <w:rsid w:val="00837EE5"/>
    <w:rsid w:val="00847F5C"/>
    <w:rsid w:val="0086394A"/>
    <w:rsid w:val="00890F75"/>
    <w:rsid w:val="008A2176"/>
    <w:rsid w:val="008D052F"/>
    <w:rsid w:val="008D7AE7"/>
    <w:rsid w:val="008F170B"/>
    <w:rsid w:val="009078D4"/>
    <w:rsid w:val="009178D4"/>
    <w:rsid w:val="00927BA7"/>
    <w:rsid w:val="009418A3"/>
    <w:rsid w:val="00961893"/>
    <w:rsid w:val="00967B31"/>
    <w:rsid w:val="009818AC"/>
    <w:rsid w:val="009A1674"/>
    <w:rsid w:val="009A326F"/>
    <w:rsid w:val="009B7524"/>
    <w:rsid w:val="009C1A3C"/>
    <w:rsid w:val="009E5595"/>
    <w:rsid w:val="00A33506"/>
    <w:rsid w:val="00A46199"/>
    <w:rsid w:val="00A5009E"/>
    <w:rsid w:val="00A97A6C"/>
    <w:rsid w:val="00AD412E"/>
    <w:rsid w:val="00AF01B3"/>
    <w:rsid w:val="00AF1DA2"/>
    <w:rsid w:val="00B02A09"/>
    <w:rsid w:val="00B23F6C"/>
    <w:rsid w:val="00B53325"/>
    <w:rsid w:val="00B817A6"/>
    <w:rsid w:val="00B81809"/>
    <w:rsid w:val="00BB760C"/>
    <w:rsid w:val="00BF7913"/>
    <w:rsid w:val="00C12639"/>
    <w:rsid w:val="00C137A8"/>
    <w:rsid w:val="00C25EF5"/>
    <w:rsid w:val="00C26373"/>
    <w:rsid w:val="00C72F0C"/>
    <w:rsid w:val="00C956AA"/>
    <w:rsid w:val="00CC58B1"/>
    <w:rsid w:val="00CD47C4"/>
    <w:rsid w:val="00D30643"/>
    <w:rsid w:val="00D400BE"/>
    <w:rsid w:val="00D407CA"/>
    <w:rsid w:val="00D53885"/>
    <w:rsid w:val="00D64D26"/>
    <w:rsid w:val="00D8166F"/>
    <w:rsid w:val="00DB39D4"/>
    <w:rsid w:val="00DC0755"/>
    <w:rsid w:val="00DC35E1"/>
    <w:rsid w:val="00DC4D42"/>
    <w:rsid w:val="00DC6D2A"/>
    <w:rsid w:val="00DF336F"/>
    <w:rsid w:val="00E04D41"/>
    <w:rsid w:val="00E2302D"/>
    <w:rsid w:val="00E51CAC"/>
    <w:rsid w:val="00E57B49"/>
    <w:rsid w:val="00E801AE"/>
    <w:rsid w:val="00EA0BBA"/>
    <w:rsid w:val="00EA142E"/>
    <w:rsid w:val="00EA25C4"/>
    <w:rsid w:val="00EC49AD"/>
    <w:rsid w:val="00F03691"/>
    <w:rsid w:val="00F03821"/>
    <w:rsid w:val="00F422E1"/>
    <w:rsid w:val="00F648C0"/>
    <w:rsid w:val="00F80A1D"/>
    <w:rsid w:val="00FB3E61"/>
    <w:rsid w:val="01CF1907"/>
    <w:rsid w:val="01F30842"/>
    <w:rsid w:val="048C0506"/>
    <w:rsid w:val="06ED0F6A"/>
    <w:rsid w:val="082E7378"/>
    <w:rsid w:val="08D87811"/>
    <w:rsid w:val="0AF61D8A"/>
    <w:rsid w:val="0B4A1814"/>
    <w:rsid w:val="0D1A078A"/>
    <w:rsid w:val="0F3C4F8C"/>
    <w:rsid w:val="0FC33F6C"/>
    <w:rsid w:val="162E6AF4"/>
    <w:rsid w:val="16A61C36"/>
    <w:rsid w:val="1A9D1836"/>
    <w:rsid w:val="1B46204F"/>
    <w:rsid w:val="1F104283"/>
    <w:rsid w:val="230D1610"/>
    <w:rsid w:val="26ED37EA"/>
    <w:rsid w:val="29610CF0"/>
    <w:rsid w:val="2967647C"/>
    <w:rsid w:val="29955CC7"/>
    <w:rsid w:val="2B7816DF"/>
    <w:rsid w:val="2C570D4D"/>
    <w:rsid w:val="2CE72BBB"/>
    <w:rsid w:val="2DAF6D80"/>
    <w:rsid w:val="2E3A4766"/>
    <w:rsid w:val="2F835A02"/>
    <w:rsid w:val="30754091"/>
    <w:rsid w:val="314B756C"/>
    <w:rsid w:val="33535743"/>
    <w:rsid w:val="36B23B4B"/>
    <w:rsid w:val="36FC5244"/>
    <w:rsid w:val="380B5401"/>
    <w:rsid w:val="387415AD"/>
    <w:rsid w:val="38CB41BA"/>
    <w:rsid w:val="39271051"/>
    <w:rsid w:val="3CC11BBD"/>
    <w:rsid w:val="3E9052B0"/>
    <w:rsid w:val="3F6F01A1"/>
    <w:rsid w:val="40495906"/>
    <w:rsid w:val="404A3387"/>
    <w:rsid w:val="415747BE"/>
    <w:rsid w:val="429C28D7"/>
    <w:rsid w:val="42F8776E"/>
    <w:rsid w:val="46E81BE2"/>
    <w:rsid w:val="47E2567D"/>
    <w:rsid w:val="49B358F8"/>
    <w:rsid w:val="4B282EDB"/>
    <w:rsid w:val="4C501A44"/>
    <w:rsid w:val="51C365B2"/>
    <w:rsid w:val="52EA3E16"/>
    <w:rsid w:val="5411167A"/>
    <w:rsid w:val="541325FF"/>
    <w:rsid w:val="55122522"/>
    <w:rsid w:val="55AD491E"/>
    <w:rsid w:val="56A62938"/>
    <w:rsid w:val="58BE7724"/>
    <w:rsid w:val="591B58C0"/>
    <w:rsid w:val="59D659B0"/>
    <w:rsid w:val="5B615779"/>
    <w:rsid w:val="5C9A677B"/>
    <w:rsid w:val="5E7B340D"/>
    <w:rsid w:val="612620F2"/>
    <w:rsid w:val="619D77B2"/>
    <w:rsid w:val="622D1620"/>
    <w:rsid w:val="62F66AEA"/>
    <w:rsid w:val="65973BBB"/>
    <w:rsid w:val="66A9277E"/>
    <w:rsid w:val="6A755CB7"/>
    <w:rsid w:val="6AC10335"/>
    <w:rsid w:val="6B275ADB"/>
    <w:rsid w:val="6CB46566"/>
    <w:rsid w:val="6E3F3AEF"/>
    <w:rsid w:val="6EF44517"/>
    <w:rsid w:val="70D746AC"/>
    <w:rsid w:val="71F41077"/>
    <w:rsid w:val="75270BCE"/>
    <w:rsid w:val="754167EA"/>
    <w:rsid w:val="75801B52"/>
    <w:rsid w:val="75982A7C"/>
    <w:rsid w:val="76912C94"/>
    <w:rsid w:val="79A522A2"/>
    <w:rsid w:val="7C086208"/>
    <w:rsid w:val="7C3206D2"/>
    <w:rsid w:val="7C617B9C"/>
    <w:rsid w:val="7C9725F4"/>
    <w:rsid w:val="7D8B6384"/>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13"/>
    <w:unhideWhenUsed/>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cs="宋体"/>
      <w:kern w:val="0"/>
      <w:sz w:val="18"/>
      <w:szCs w:val="18"/>
    </w:rPr>
  </w:style>
  <w:style w:type="character" w:styleId="6">
    <w:name w:val="Hyperlink"/>
    <w:unhideWhenUsed/>
    <w:uiPriority w:val="99"/>
    <w:rPr>
      <w:color w:val="0000FF"/>
      <w:u w:val="single"/>
    </w:rPr>
  </w:style>
  <w:style w:type="table" w:styleId="8">
    <w:name w:val="Table Grid"/>
    <w:basedOn w:val="7"/>
    <w:uiPriority w:val="39"/>
    <w:pPr/>
    <w:rPr>
      <w:sz w:val="21"/>
      <w:szCs w:val="22"/>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列出段落1"/>
    <w:basedOn w:val="1"/>
    <w:qFormat/>
    <w:uiPriority w:val="34"/>
    <w:pPr>
      <w:ind w:firstLine="420" w:firstLineChars="200"/>
    </w:pPr>
  </w:style>
  <w:style w:type="paragraph" w:customStyle="1" w:styleId="10">
    <w:name w:val="List Paragraph"/>
    <w:basedOn w:val="1"/>
    <w:qFormat/>
    <w:uiPriority w:val="34"/>
    <w:pPr>
      <w:ind w:firstLine="420" w:firstLineChars="200"/>
    </w:pPr>
    <w:rPr>
      <w:rFonts w:ascii="Calibri" w:hAnsi="Calibri"/>
      <w:sz w:val="21"/>
      <w:szCs w:val="22"/>
    </w:rPr>
  </w:style>
  <w:style w:type="character" w:customStyle="1" w:styleId="11">
    <w:name w:val="HTML 预设格式 Char"/>
    <w:link w:val="4"/>
    <w:semiHidden/>
    <w:uiPriority w:val="99"/>
    <w:rPr>
      <w:rFonts w:ascii="ˎ̥" w:hAnsi="ˎ̥" w:eastAsia="宋体" w:cs="宋体"/>
      <w:kern w:val="0"/>
      <w:sz w:val="18"/>
      <w:szCs w:val="18"/>
    </w:rPr>
  </w:style>
  <w:style w:type="character" w:customStyle="1" w:styleId="12">
    <w:name w:val="页眉 Char"/>
    <w:link w:val="3"/>
    <w:uiPriority w:val="99"/>
    <w:rPr>
      <w:sz w:val="18"/>
      <w:szCs w:val="18"/>
    </w:rPr>
  </w:style>
  <w:style w:type="character" w:customStyle="1" w:styleId="13">
    <w:name w:val="页脚 Char"/>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477</Words>
  <Characters>2719</Characters>
  <Lines>22</Lines>
  <Paragraphs>6</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2015-03-20T00:42:00Z</dcterms:created>
  <dc:creator>Allen Zeng</dc:creator>
  <cp:lastModifiedBy>hp</cp:lastModifiedBy>
  <dcterms:modified xsi:type="dcterms:W3CDTF">2015-04-09T03:48:57Z</dcterms:modified>
  <dc:title>2015春第一批企业发布课题申报通知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