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81"/>
        <w:gridCol w:w="4631"/>
        <w:gridCol w:w="1922"/>
      </w:tblGrid>
      <w:tr w:rsidR="00E55EC7" w:rsidRPr="00E55EC7" w:rsidTr="00341B95">
        <w:trPr>
          <w:trHeight w:val="876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序号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课程号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课程名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所属单元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鲁迅著作研读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00361690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《四书》研读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  <w:bookmarkStart w:id="0" w:name="_GoBack"/>
        <w:bookmarkEnd w:id="0"/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00350160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全球化与中国外交史研读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悦读经典“历史与文明”单元导读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明清小说研读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唐宋文学专题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老庄研究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悦读经典“文学与艺术”单元导读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00310200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蒙元史及其研究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中国社会的民族问题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文化记忆理论研究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00330170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儒佛道三教关系研究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00330200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马克思主义和社会批判理论经典著作选读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00330210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唯物史观与英国当代社会史的发展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00350180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中国独生子女问题研究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00350190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关系与中国社会研究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00350210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现代社会理论研究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00350220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当代社会学理论批判与建构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00350230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革命与现代国家建构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00341570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全球气候变化与文明兴衰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00341580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天文学经典文献研读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00321650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美国政治与外交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中国近现代人物研究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悦读经典“哲学与宗教”单元导读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世界史学术前沿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史前史研究的考古学视角及其方法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00330160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中国哲学专题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00330190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道家经典研究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29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汉语语音学专题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中国历史地理研究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中日考古学理论与方法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公共管理理论与发展研究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思想史视野中的大国崛起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阅读契诃夫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战国楚地竹简研读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艺术史的理论与方法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lastRenderedPageBreak/>
              <w:t>37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中国赋学研究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文献学的理论与方法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39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文化保守主义思潮与</w:t>
            </w:r>
            <w:r w:rsidRPr="00E55EC7">
              <w:rPr>
                <w:rFonts w:hint="eastAsia"/>
              </w:rPr>
              <w:t>20</w:t>
            </w:r>
            <w:r w:rsidRPr="00E55EC7">
              <w:rPr>
                <w:rFonts w:hint="eastAsia"/>
              </w:rPr>
              <w:t>世纪中国文学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启蒙主义思潮与</w:t>
            </w:r>
            <w:r w:rsidRPr="00E55EC7">
              <w:rPr>
                <w:rFonts w:hint="eastAsia"/>
              </w:rPr>
              <w:t>20</w:t>
            </w:r>
            <w:r w:rsidRPr="00E55EC7">
              <w:rPr>
                <w:rFonts w:hint="eastAsia"/>
              </w:rPr>
              <w:t>世纪中国文学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现代文学思潮与人物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中国古代思想研究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中外大学发展史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明清史史料学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夏商文化研究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中外教育史专题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文化遗产研究专题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00522480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城市考古与城市文化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49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00532490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东方哲学与宗教概论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00542580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政治学的基本概念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中国人社会行为分析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现代人口分析技术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00552680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人文地理研究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00562690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朝鲜语初程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中国早期文明研究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00321630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世界史专题研究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00321640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人类学视野里的全球化与中国问题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00361810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多元视野中的现当代文学研究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59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00512250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中国书画之美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00512260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现实：文学与艺术中的现实主义与理想主义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00512280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六朝文学经典研读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00512290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鲁迅著作精读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辩证逻辑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马克思主义哲学原著精读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“马克思哲学”与“西方马克思学”专题研究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中国马克思主义与当代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马恩早期哲学著作选读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00542560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社会科学研究方法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69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德语初程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国际关系理论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00361800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《世说新语》研究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00522740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文物学研究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00330180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文献研究与批判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00310180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中国当代史研究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lastRenderedPageBreak/>
              <w:t>75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中国诗学论著选读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两《唐书》比较研究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00512270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《左传》研读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00512370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近百年中国文学学术史与思潮史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79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00542550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公民参与和社会运动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00542570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政治学基础理论研究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00361760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苏轼研究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00542590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中国人口问题研究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社会研究实例解析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公共行政学理论与研究方法论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政治社会学专题研究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政治学研究方法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政治学研究方法论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00321620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伊斯兰原教旨主义研究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89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00330150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中国古代思想与宗教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00350170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中国人的行为逻辑研究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00542710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市场行为的法律规则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00552690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计算量子化学：原理与应用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00522750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表格的力量：生活在</w:t>
            </w:r>
            <w:r w:rsidRPr="00E55EC7">
              <w:rPr>
                <w:rFonts w:hint="eastAsia"/>
              </w:rPr>
              <w:t>1949-1976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00522760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当代世界的冲突与发展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00522770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史前史研究的历史、现状与展望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00522780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中国改革开放的缘起与历程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企业组织研究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00542690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商业案例分析与调研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99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唐宋文学在东亚的传播与接受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朝鲜语进阶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文艺复兴时代与莎士比亚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魏晋文学经典研读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文学批评与文化评论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00512430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古典数术的知识史研究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00552700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计算生物物理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00542700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媒介环境学导读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佛教思想与经典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现象学基本问题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109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00532570</w:t>
            </w:r>
          </w:p>
        </w:tc>
        <w:tc>
          <w:tcPr>
            <w:tcW w:w="4631" w:type="dxa"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走近“逻先生”：逻辑的社会文化功能研究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马克思早期经典著作研读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00562740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当代中国全能政府的生成逻辑与运作机理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革命的谱系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lastRenderedPageBreak/>
              <w:t>113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仪式、象征与认同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00532590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福柯导读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中韩日诗话选读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00532620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马克思思想今读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十九世纪欧洲的学术热点问题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00562790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语言的框架、聚焦和语法运用：以汉语、德语和电影语言为例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全球化与领导力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119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00512450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《呐喊》《彷徨》精读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00512480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四书英译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00512500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品读拉美文学：现实与奇幻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122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00552710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量子力学与机器学习经典导读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自然与生命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123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00512460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新诗研究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124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00512470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史学与诗学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文学与艺术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125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00522790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中国古代的思想与诗歌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126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00522810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《史记</w:t>
            </w:r>
            <w:r w:rsidRPr="00E55EC7">
              <w:t>·</w:t>
            </w:r>
            <w:r w:rsidRPr="00E55EC7">
              <w:t>货殖列传》研读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127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00532600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伦理学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128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00532610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犹太文明：经典与传统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哲学与宗教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129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00542720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传播政治经济学经典文献导读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经济与社会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130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00522820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当代中国史研究概论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E55EC7" w:rsidRPr="00E55EC7" w:rsidTr="00341B95">
        <w:trPr>
          <w:trHeight w:val="348"/>
        </w:trPr>
        <w:tc>
          <w:tcPr>
            <w:tcW w:w="56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131</w:t>
            </w:r>
          </w:p>
        </w:tc>
        <w:tc>
          <w:tcPr>
            <w:tcW w:w="1181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00522800</w:t>
            </w:r>
          </w:p>
        </w:tc>
        <w:tc>
          <w:tcPr>
            <w:tcW w:w="4631" w:type="dxa"/>
            <w:noWrap/>
            <w:vAlign w:val="center"/>
            <w:hideMark/>
          </w:tcPr>
          <w:p w:rsidR="00E55EC7" w:rsidRPr="00E55EC7" w:rsidRDefault="00E55EC7" w:rsidP="00341B95">
            <w:pPr>
              <w:jc w:val="center"/>
            </w:pPr>
            <w:r w:rsidRPr="00E55EC7">
              <w:rPr>
                <w:rFonts w:hint="eastAsia"/>
              </w:rPr>
              <w:t>晋史的文本过程</w:t>
            </w:r>
          </w:p>
        </w:tc>
        <w:tc>
          <w:tcPr>
            <w:tcW w:w="1922" w:type="dxa"/>
            <w:noWrap/>
            <w:vAlign w:val="center"/>
            <w:hideMark/>
          </w:tcPr>
          <w:p w:rsidR="00E55EC7" w:rsidRPr="00E55EC7" w:rsidRDefault="00E55EC7" w:rsidP="00E55EC7">
            <w:r w:rsidRPr="00E55EC7">
              <w:rPr>
                <w:rFonts w:hint="eastAsi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132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00512510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寒山诗研究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133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00512520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文学如何再现恐怖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134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00512530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汤显祖《牡丹亭》研读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135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00512540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书写与书道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Fonts w:hint="eastAsia"/>
              </w:rPr>
            </w:pPr>
            <w:r>
              <w:rPr>
                <w:rStyle w:val="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136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00532630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二战后的法国哲学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哲学与宗教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137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00532640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科学哲学导论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哲学与宗教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138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00532650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文学艺术中的神话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哲学与宗教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139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00522840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历史诗学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140</w:t>
            </w:r>
          </w:p>
        </w:tc>
        <w:tc>
          <w:tcPr>
            <w:tcW w:w="1181" w:type="dxa"/>
            <w:noWrap/>
            <w:vAlign w:val="center"/>
          </w:tcPr>
          <w:p w:rsidR="00CC19CE" w:rsidRPr="001D4853" w:rsidRDefault="00CC19CE" w:rsidP="00CC19CE">
            <w:pPr>
              <w:jc w:val="center"/>
              <w:rPr>
                <w:rStyle w:val="a"/>
                <w:highlight w:val="yellow"/>
              </w:rPr>
            </w:pPr>
            <w:r w:rsidRPr="00FC56CD">
              <w:rPr>
                <w:rStyle w:val="a"/>
              </w:rPr>
              <w:t>00522830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英国史研究与文献导读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141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00522850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海外中国研究名著研读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142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00522860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《春秋》经学概论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143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00542740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中国独生子女问题研究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144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00542750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聋人：文化与教育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145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00542760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经典案例中的跨境经济法问题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146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00542770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当代中国特色司法的历史逻辑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147</w:t>
            </w:r>
          </w:p>
        </w:tc>
        <w:tc>
          <w:tcPr>
            <w:tcW w:w="1181" w:type="dxa"/>
            <w:noWrap/>
            <w:vAlign w:val="center"/>
          </w:tcPr>
          <w:p w:rsidR="00CC19CE" w:rsidRPr="001D4853" w:rsidRDefault="00CC19CE" w:rsidP="00CC19CE">
            <w:pPr>
              <w:jc w:val="center"/>
              <w:rPr>
                <w:rStyle w:val="a"/>
                <w:highlight w:val="yellow"/>
              </w:rPr>
            </w:pPr>
            <w:r w:rsidRPr="00FC56CD">
              <w:rPr>
                <w:rStyle w:val="a"/>
              </w:rPr>
              <w:t>00542730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341B95">
              <w:rPr>
                <w:rFonts w:ascii="Times New Roman" w:hAnsi="Times New Roman" w:cs="Times New Roman"/>
                <w:sz w:val="22"/>
              </w:rPr>
              <w:t>003</w:t>
            </w:r>
            <w:r w:rsidRPr="00341B95">
              <w:rPr>
                <w:rFonts w:ascii="Times New Roman" w:hAnsi="Times New Roman" w:cs="Times New Roman" w:hint="eastAsia"/>
                <w:sz w:val="22"/>
              </w:rPr>
              <w:t>-</w:t>
            </w:r>
            <w:r w:rsidRPr="00341B95">
              <w:rPr>
                <w:rFonts w:ascii="Times New Roman" w:hAnsi="Times New Roman" w:cs="Times New Roman"/>
                <w:sz w:val="22"/>
              </w:rPr>
              <w:t>2013</w:t>
            </w:r>
            <w:r w:rsidRPr="00341B95">
              <w:rPr>
                <w:rFonts w:ascii="Times New Roman" w:hAnsi="Times New Roman" w:cs="Times New Roman" w:hint="eastAsia"/>
                <w:sz w:val="22"/>
              </w:rPr>
              <w:t>，新闻中国的</w:t>
            </w:r>
            <w:r w:rsidRPr="00341B95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341B95">
              <w:rPr>
                <w:rFonts w:ascii="Times New Roman" w:hAnsi="Times New Roman" w:cs="Times New Roman"/>
                <w:sz w:val="22"/>
              </w:rPr>
              <w:t>3</w:t>
            </w:r>
            <w:r w:rsidRPr="00341B95">
              <w:rPr>
                <w:rFonts w:ascii="Times New Roman" w:hAnsi="Times New Roman" w:cs="Times New Roman" w:hint="eastAsia"/>
                <w:sz w:val="22"/>
              </w:rPr>
              <w:t>个瞬间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148</w:t>
            </w:r>
          </w:p>
        </w:tc>
        <w:tc>
          <w:tcPr>
            <w:tcW w:w="1181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 w:rsidRPr="00FC56CD">
              <w:rPr>
                <w:rStyle w:val="a"/>
              </w:rPr>
              <w:t>00562800</w:t>
            </w:r>
          </w:p>
        </w:tc>
        <w:tc>
          <w:tcPr>
            <w:tcW w:w="4631" w:type="dxa"/>
            <w:noWrap/>
            <w:vAlign w:val="center"/>
          </w:tcPr>
          <w:p w:rsidR="00CC19CE" w:rsidRPr="00341B95" w:rsidRDefault="00CC19CE" w:rsidP="00341B95">
            <w:pPr>
              <w:jc w:val="center"/>
              <w:rPr>
                <w:rFonts w:ascii="Times New Roman" w:hAnsi="Times New Roman" w:cs="Times New Roman" w:hint="eastAsia"/>
                <w:sz w:val="22"/>
              </w:rPr>
            </w:pPr>
            <w:r w:rsidRPr="00341B95">
              <w:rPr>
                <w:rFonts w:ascii="Times New Roman" w:hAnsi="Times New Roman" w:cs="Times New Roman" w:hint="eastAsia"/>
                <w:sz w:val="22"/>
              </w:rPr>
              <w:t>西方十九世纪经典研读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全球化与领导力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A91CC9" w:rsidP="00CC19CE">
            <w:r>
              <w:t>149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00512580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《朝野佥载》与唐代历史文献研读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00522790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中国古代的思想与诗歌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历史</w:t>
            </w:r>
            <w:r>
              <w:rPr>
                <w:rStyle w:val="a"/>
              </w:rPr>
              <w:t>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lastRenderedPageBreak/>
              <w:t>151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00522900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基督教文明史研究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历史</w:t>
            </w:r>
            <w:r>
              <w:rPr>
                <w:rStyle w:val="a"/>
              </w:rPr>
              <w:t>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00532660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发现《</w:t>
            </w:r>
            <w:r>
              <w:rPr>
                <w:rFonts w:ascii="Times New Roman" w:hAnsi="Times New Roman" w:cs="Times New Roman"/>
                <w:sz w:val="22"/>
              </w:rPr>
              <w:t>1844</w:t>
            </w:r>
            <w:r>
              <w:rPr>
                <w:rFonts w:ascii="Times New Roman" w:hAnsi="Times New Roman" w:cs="Times New Roman"/>
                <w:sz w:val="22"/>
              </w:rPr>
              <w:t>年经济学哲学手稿》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哲学与宗教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00532680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后现代主义语境下的中国哲学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哲学与宗教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00512550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苏联时代作家类型解读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  <w:rFonts w:hint="eastAsia"/>
              </w:rPr>
            </w:pPr>
            <w:r>
              <w:rPr>
                <w:rStyle w:val="a"/>
                <w:rFonts w:hint="eastAsi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00512570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古希腊悲剧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文学</w:t>
            </w:r>
            <w:r>
              <w:rPr>
                <w:rStyle w:val="a"/>
              </w:rPr>
              <w:t>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00522910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《礼记》与儒家礼学思想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00542710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市场行为的法律规制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经济</w:t>
            </w:r>
            <w:r>
              <w:rPr>
                <w:rStyle w:val="a"/>
              </w:rPr>
              <w:t>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00512290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鲁迅著作精读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  <w:rFonts w:hint="eastAsia"/>
              </w:rPr>
            </w:pPr>
            <w:r>
              <w:rPr>
                <w:rStyle w:val="a"/>
                <w:rFonts w:hint="eastAsia"/>
              </w:rPr>
              <w:t>文学与艺术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159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00522830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英国史研究与文献导读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00542780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城乡基层建设与治理研究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161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00542790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美国最高法院经典判例研读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162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00542800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中国宏观经济专题分析</w:t>
            </w:r>
          </w:p>
        </w:tc>
        <w:tc>
          <w:tcPr>
            <w:tcW w:w="1922" w:type="dxa"/>
            <w:noWrap/>
            <w:vAlign w:val="center"/>
          </w:tcPr>
          <w:p w:rsidR="00CC19CE" w:rsidRDefault="00CC19CE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163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00562820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美国对外战略与行动研究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全球化</w:t>
            </w:r>
            <w:r>
              <w:rPr>
                <w:rStyle w:val="a"/>
              </w:rPr>
              <w:t>与领导力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00512560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新诗与电影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文学</w:t>
            </w:r>
            <w:r>
              <w:rPr>
                <w:rStyle w:val="a"/>
              </w:rPr>
              <w:t>与艺术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r>
              <w:t>165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00522870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阿甘本导读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  <w:rFonts w:hint="eastAsia"/>
              </w:rPr>
              <w:t>哲学</w:t>
            </w:r>
            <w:r>
              <w:rPr>
                <w:rStyle w:val="a"/>
              </w:rPr>
              <w:t>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00532610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犹太文明：经典与传统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哲学与宗教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00542700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媒介环境学导读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经济与社会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00532670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当代中国史研究：史料与著作研读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历史与文明</w:t>
            </w:r>
          </w:p>
        </w:tc>
      </w:tr>
      <w:tr w:rsidR="00CC19CE" w:rsidRPr="00E55EC7" w:rsidTr="00341B95">
        <w:trPr>
          <w:trHeight w:val="348"/>
        </w:trPr>
        <w:tc>
          <w:tcPr>
            <w:tcW w:w="562" w:type="dxa"/>
            <w:noWrap/>
            <w:vAlign w:val="center"/>
          </w:tcPr>
          <w:p w:rsidR="00CC19CE" w:rsidRPr="00E55EC7" w:rsidRDefault="00341B95" w:rsidP="00CC19C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CC19C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00562810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19CE" w:rsidRDefault="00CC19CE" w:rsidP="00341B9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中国与世界：从屈辱走向新时代</w:t>
            </w:r>
          </w:p>
        </w:tc>
        <w:tc>
          <w:tcPr>
            <w:tcW w:w="1922" w:type="dxa"/>
            <w:noWrap/>
            <w:vAlign w:val="center"/>
          </w:tcPr>
          <w:p w:rsidR="00CC19CE" w:rsidRDefault="00A91CC9" w:rsidP="00CC19CE">
            <w:pPr>
              <w:jc w:val="center"/>
              <w:rPr>
                <w:rStyle w:val="a"/>
              </w:rPr>
            </w:pPr>
            <w:r>
              <w:rPr>
                <w:rStyle w:val="a"/>
              </w:rPr>
              <w:t>全球化与领导力</w:t>
            </w:r>
          </w:p>
        </w:tc>
      </w:tr>
    </w:tbl>
    <w:p w:rsidR="00CB55B5" w:rsidRDefault="00CB55B5"/>
    <w:sectPr w:rsidR="00CB5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15" w:rsidRDefault="00F53015" w:rsidP="00CC19CE">
      <w:r>
        <w:separator/>
      </w:r>
    </w:p>
  </w:endnote>
  <w:endnote w:type="continuationSeparator" w:id="0">
    <w:p w:rsidR="00F53015" w:rsidRDefault="00F53015" w:rsidP="00CC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15" w:rsidRDefault="00F53015" w:rsidP="00CC19CE">
      <w:r>
        <w:separator/>
      </w:r>
    </w:p>
  </w:footnote>
  <w:footnote w:type="continuationSeparator" w:id="0">
    <w:p w:rsidR="00F53015" w:rsidRDefault="00F53015" w:rsidP="00CC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C7"/>
    <w:rsid w:val="00341B95"/>
    <w:rsid w:val="00A91CC9"/>
    <w:rsid w:val="00CB55B5"/>
    <w:rsid w:val="00CC19CE"/>
    <w:rsid w:val="00E55EC7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AFE9DB-DA50-4320-B730-C5F9CA74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1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19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1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1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</dc:creator>
  <cp:keywords/>
  <dc:description/>
  <cp:lastModifiedBy>于天禾</cp:lastModifiedBy>
  <cp:revision>2</cp:revision>
  <dcterms:created xsi:type="dcterms:W3CDTF">2018-09-12T08:58:00Z</dcterms:created>
  <dcterms:modified xsi:type="dcterms:W3CDTF">2020-03-06T08:41:00Z</dcterms:modified>
</cp:coreProperties>
</file>