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88" w:rsidRDefault="00D60D86">
      <w:pPr>
        <w:adjustRightInd w:val="0"/>
        <w:snapToGrid w:val="0"/>
        <w:spacing w:line="360" w:lineRule="auto"/>
        <w:jc w:val="center"/>
        <w:rPr>
          <w:rFonts w:ascii="Times New Roman" w:eastAsia="黑体" w:hAnsi="Times New Roman" w:cs="Times New Roman"/>
          <w:b/>
          <w:bCs/>
          <w:color w:val="0D0D0D" w:themeColor="text1" w:themeTint="F2"/>
          <w:sz w:val="30"/>
          <w:szCs w:val="30"/>
        </w:rPr>
      </w:pPr>
      <w:r>
        <w:rPr>
          <w:rFonts w:ascii="Times New Roman" w:eastAsia="黑体" w:hAnsi="Times New Roman" w:cs="Times New Roman" w:hint="eastAsia"/>
          <w:b/>
          <w:bCs/>
          <w:color w:val="0D0D0D" w:themeColor="text1" w:themeTint="F2"/>
          <w:sz w:val="30"/>
          <w:szCs w:val="30"/>
        </w:rPr>
        <w:t>哈尔滨工业大学第二届国际暑期学校</w:t>
      </w:r>
    </w:p>
    <w:p w:rsidR="00343E88" w:rsidRDefault="00D60D86">
      <w:pPr>
        <w:adjustRightInd w:val="0"/>
        <w:snapToGrid w:val="0"/>
        <w:spacing w:line="360" w:lineRule="auto"/>
        <w:jc w:val="center"/>
        <w:rPr>
          <w:rFonts w:ascii="Times New Roman" w:eastAsia="黑体" w:hAnsi="Times New Roman" w:cs="Times New Roman"/>
          <w:b/>
          <w:bCs/>
          <w:color w:val="0D0D0D" w:themeColor="text1" w:themeTint="F2"/>
          <w:sz w:val="30"/>
          <w:szCs w:val="30"/>
        </w:rPr>
      </w:pPr>
      <w:r>
        <w:rPr>
          <w:rFonts w:ascii="黑体" w:eastAsia="黑体" w:hAnsi="黑体" w:cs="黑体" w:hint="eastAsia"/>
          <w:b/>
          <w:bCs/>
          <w:color w:val="0D0D0D" w:themeColor="text1" w:themeTint="F2"/>
          <w:sz w:val="30"/>
          <w:szCs w:val="30"/>
        </w:rPr>
        <w:t>“印记哈尔滨</w:t>
      </w:r>
      <w:r>
        <w:rPr>
          <w:rFonts w:ascii="黑体" w:eastAsia="黑体" w:hAnsi="黑体" w:cs="黑体" w:hint="eastAsia"/>
          <w:b/>
          <w:bCs/>
          <w:sz w:val="30"/>
          <w:szCs w:val="30"/>
        </w:rPr>
        <w:t>·</w:t>
      </w:r>
      <w:r>
        <w:rPr>
          <w:rFonts w:ascii="黑体" w:eastAsia="黑体" w:hAnsi="黑体" w:cs="黑体" w:hint="eastAsia"/>
          <w:b/>
          <w:bCs/>
          <w:color w:val="0D0D0D" w:themeColor="text1" w:themeTint="F2"/>
          <w:sz w:val="30"/>
          <w:szCs w:val="30"/>
        </w:rPr>
        <w:t>城市循踪——建筑设计工作营”</w:t>
      </w:r>
    </w:p>
    <w:p w:rsidR="00343E88" w:rsidRDefault="00D60D86">
      <w:pPr>
        <w:adjustRightInd w:val="0"/>
        <w:snapToGrid w:val="0"/>
        <w:spacing w:line="360" w:lineRule="auto"/>
        <w:jc w:val="center"/>
        <w:rPr>
          <w:rFonts w:ascii="Times New Roman" w:eastAsia="黑体" w:hAnsi="Times New Roman" w:cs="Times New Roman"/>
          <w:b/>
          <w:bCs/>
          <w:color w:val="0D0D0D" w:themeColor="text1" w:themeTint="F2"/>
          <w:sz w:val="30"/>
          <w:szCs w:val="30"/>
        </w:rPr>
      </w:pPr>
      <w:r>
        <w:rPr>
          <w:rFonts w:ascii="Times New Roman" w:eastAsia="黑体" w:hAnsi="Times New Roman" w:cs="Times New Roman" w:hint="eastAsia"/>
          <w:b/>
          <w:bCs/>
          <w:color w:val="0D0D0D" w:themeColor="text1" w:themeTint="F2"/>
          <w:sz w:val="30"/>
          <w:szCs w:val="30"/>
        </w:rPr>
        <w:t>报名通知</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哈尔滨工业大学（简称哈工大）始建于</w:t>
      </w:r>
      <w:r>
        <w:rPr>
          <w:rFonts w:ascii="Times New Roman" w:eastAsia="楷体" w:hAnsi="Times New Roman" w:cs="Times New Roman" w:hint="eastAsia"/>
          <w:color w:val="0D0D0D" w:themeColor="text1" w:themeTint="F2"/>
          <w:sz w:val="24"/>
        </w:rPr>
        <w:t>1920</w:t>
      </w:r>
      <w:r>
        <w:rPr>
          <w:rFonts w:ascii="Times New Roman" w:eastAsia="楷体" w:hAnsi="Times New Roman" w:cs="Times New Roman" w:hint="eastAsia"/>
          <w:color w:val="0D0D0D" w:themeColor="text1" w:themeTint="F2"/>
          <w:sz w:val="24"/>
        </w:rPr>
        <w:t>年，是首批进入国家“</w:t>
      </w:r>
      <w:r>
        <w:rPr>
          <w:rFonts w:ascii="Times New Roman" w:eastAsia="楷体" w:hAnsi="Times New Roman" w:cs="Times New Roman" w:hint="eastAsia"/>
          <w:color w:val="0D0D0D" w:themeColor="text1" w:themeTint="F2"/>
          <w:sz w:val="24"/>
        </w:rPr>
        <w:t>211</w:t>
      </w:r>
      <w:r>
        <w:rPr>
          <w:rFonts w:ascii="Times New Roman" w:eastAsia="楷体" w:hAnsi="Times New Roman" w:cs="Times New Roman" w:hint="eastAsia"/>
          <w:color w:val="0D0D0D" w:themeColor="text1" w:themeTint="F2"/>
          <w:sz w:val="24"/>
        </w:rPr>
        <w:t>工程”和“</w:t>
      </w:r>
      <w:r>
        <w:rPr>
          <w:rFonts w:ascii="Times New Roman" w:eastAsia="楷体" w:hAnsi="Times New Roman" w:cs="Times New Roman" w:hint="eastAsia"/>
          <w:color w:val="0D0D0D" w:themeColor="text1" w:themeTint="F2"/>
          <w:sz w:val="24"/>
        </w:rPr>
        <w:t>985</w:t>
      </w:r>
      <w:r>
        <w:rPr>
          <w:rFonts w:ascii="Times New Roman" w:eastAsia="楷体" w:hAnsi="Times New Roman" w:cs="Times New Roman" w:hint="eastAsia"/>
          <w:color w:val="0D0D0D" w:themeColor="text1" w:themeTint="F2"/>
          <w:sz w:val="24"/>
        </w:rPr>
        <w:t>工程”建设的若干所大学之一，也是</w:t>
      </w:r>
      <w:r>
        <w:rPr>
          <w:rFonts w:ascii="Times New Roman" w:eastAsia="楷体" w:hAnsi="Times New Roman" w:cs="Times New Roman" w:hint="eastAsia"/>
          <w:color w:val="0D0D0D" w:themeColor="text1" w:themeTint="F2"/>
          <w:sz w:val="24"/>
        </w:rPr>
        <w:t>C9</w:t>
      </w:r>
      <w:r>
        <w:rPr>
          <w:rFonts w:ascii="Times New Roman" w:eastAsia="楷体" w:hAnsi="Times New Roman" w:cs="Times New Roman" w:hint="eastAsia"/>
          <w:color w:val="0D0D0D" w:themeColor="text1" w:themeTint="F2"/>
          <w:sz w:val="24"/>
        </w:rPr>
        <w:t>联盟成员之一。秉承“规格严格，功夫到家”的校训，哈工大坚持个性化培养与柔性化管理相结合的人才培养方法，遵循课程学习与项目学习结合、理论学习与社会实践结合、课内学习与课外学习结合、“教师教”与“学生学”结合等原则，注重对学生能力和素质的培养，造就了大批工程实践能力强、具有团结协作精神的创新型人才。</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哈工大</w:t>
      </w:r>
      <w:r>
        <w:rPr>
          <w:rFonts w:ascii="Times New Roman" w:eastAsia="楷体" w:hAnsi="Times New Roman" w:cs="Times New Roman"/>
          <w:color w:val="0D0D0D" w:themeColor="text1" w:themeTint="F2"/>
          <w:sz w:val="24"/>
        </w:rPr>
        <w:t>建筑学院</w:t>
      </w:r>
      <w:r>
        <w:rPr>
          <w:rFonts w:ascii="Times New Roman" w:eastAsia="楷体" w:hAnsi="Times New Roman" w:cs="Times New Roman" w:hint="eastAsia"/>
          <w:color w:val="0D0D0D" w:themeColor="text1" w:themeTint="F2"/>
          <w:sz w:val="24"/>
        </w:rPr>
        <w:t>有着</w:t>
      </w:r>
      <w:r>
        <w:rPr>
          <w:rFonts w:ascii="Times New Roman" w:eastAsia="楷体" w:hAnsi="Times New Roman" w:cs="Times New Roman"/>
          <w:color w:val="0D0D0D" w:themeColor="text1" w:themeTint="F2"/>
          <w:sz w:val="24"/>
        </w:rPr>
        <w:t>国内最早建立的建筑学科</w:t>
      </w:r>
      <w:r>
        <w:rPr>
          <w:rFonts w:ascii="Times New Roman" w:eastAsia="楷体" w:hAnsi="Times New Roman" w:cs="Times New Roman" w:hint="eastAsia"/>
          <w:color w:val="0D0D0D" w:themeColor="text1" w:themeTint="F2"/>
          <w:sz w:val="24"/>
        </w:rPr>
        <w:t>；多年来一直</w:t>
      </w:r>
      <w:r>
        <w:rPr>
          <w:rFonts w:ascii="Times New Roman" w:eastAsia="楷体" w:hAnsi="Times New Roman" w:cs="Times New Roman"/>
          <w:color w:val="0D0D0D" w:themeColor="text1" w:themeTint="F2"/>
          <w:sz w:val="24"/>
        </w:rPr>
        <w:t>坚持自身特色办学，以培养国际一流建筑设计卓越人才为目标，</w:t>
      </w:r>
      <w:r>
        <w:rPr>
          <w:rFonts w:ascii="Times New Roman" w:eastAsia="楷体" w:hAnsi="Times New Roman" w:cs="Times New Roman" w:hint="eastAsia"/>
          <w:color w:val="0D0D0D" w:themeColor="text1" w:themeTint="F2"/>
          <w:sz w:val="24"/>
        </w:rPr>
        <w:t>正</w:t>
      </w:r>
      <w:r>
        <w:rPr>
          <w:rFonts w:ascii="Times New Roman" w:eastAsia="楷体" w:hAnsi="Times New Roman" w:cs="Times New Roman"/>
          <w:color w:val="0D0D0D" w:themeColor="text1" w:themeTint="F2"/>
          <w:sz w:val="24"/>
        </w:rPr>
        <w:t>走在迈向世界一流建筑学院和国际一流学科的发展道路上。</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2016</w:t>
      </w:r>
      <w:r>
        <w:rPr>
          <w:rFonts w:ascii="Times New Roman" w:eastAsia="楷体" w:hAnsi="Times New Roman" w:cs="Times New Roman" w:hint="eastAsia"/>
          <w:color w:val="0D0D0D" w:themeColor="text1" w:themeTint="F2"/>
          <w:sz w:val="24"/>
        </w:rPr>
        <w:t>年我们面向海内外院校，成功举办了</w:t>
      </w:r>
      <w:r>
        <w:rPr>
          <w:rFonts w:ascii="Times New Roman" w:eastAsia="楷体" w:hAnsi="Times New Roman" w:cs="Times New Roman" w:hint="eastAsia"/>
          <w:b/>
          <w:color w:val="0D0D0D" w:themeColor="text1" w:themeTint="F2"/>
          <w:sz w:val="24"/>
        </w:rPr>
        <w:t>首届国际</w:t>
      </w:r>
      <w:r>
        <w:rPr>
          <w:rFonts w:ascii="Times New Roman" w:eastAsia="楷体" w:hAnsi="Times New Roman" w:cs="Times New Roman"/>
          <w:b/>
          <w:color w:val="0D0D0D" w:themeColor="text1" w:themeTint="F2"/>
          <w:sz w:val="24"/>
        </w:rPr>
        <w:t>暑期学</w:t>
      </w:r>
      <w:r>
        <w:rPr>
          <w:rFonts w:ascii="Times New Roman" w:eastAsia="楷体" w:hAnsi="Times New Roman" w:cs="Times New Roman" w:hint="eastAsia"/>
          <w:b/>
          <w:color w:val="0D0D0D" w:themeColor="text1" w:themeTint="F2"/>
          <w:sz w:val="24"/>
        </w:rPr>
        <w:t>校“印记</w:t>
      </w:r>
      <w:r>
        <w:rPr>
          <w:rFonts w:ascii="Times New Roman" w:eastAsia="楷体" w:hAnsi="Times New Roman" w:cs="Times New Roman"/>
          <w:b/>
          <w:color w:val="0D0D0D" w:themeColor="text1" w:themeTint="F2"/>
          <w:sz w:val="24"/>
        </w:rPr>
        <w:t>哈尔滨</w:t>
      </w:r>
      <w:r>
        <w:rPr>
          <w:rFonts w:ascii="Times New Roman" w:eastAsia="楷体" w:hAnsi="Times New Roman" w:cs="Times New Roman"/>
          <w:b/>
          <w:color w:val="0D0D0D" w:themeColor="text1" w:themeTint="F2"/>
          <w:sz w:val="24"/>
        </w:rPr>
        <w:t>——</w:t>
      </w:r>
      <w:r>
        <w:rPr>
          <w:rFonts w:ascii="Times New Roman" w:eastAsia="楷体" w:hAnsi="Times New Roman" w:cs="Times New Roman"/>
          <w:b/>
          <w:color w:val="0D0D0D" w:themeColor="text1" w:themeTint="F2"/>
          <w:sz w:val="24"/>
        </w:rPr>
        <w:t>建筑</w:t>
      </w:r>
      <w:r>
        <w:rPr>
          <w:rFonts w:ascii="Times New Roman" w:eastAsia="楷体" w:hAnsi="Times New Roman" w:cs="Times New Roman" w:hint="eastAsia"/>
          <w:b/>
          <w:color w:val="0D0D0D" w:themeColor="text1" w:themeTint="F2"/>
          <w:sz w:val="24"/>
        </w:rPr>
        <w:t>设计</w:t>
      </w:r>
      <w:r>
        <w:rPr>
          <w:rFonts w:ascii="Times New Roman" w:eastAsia="楷体" w:hAnsi="Times New Roman" w:cs="Times New Roman"/>
          <w:b/>
          <w:color w:val="0D0D0D" w:themeColor="text1" w:themeTint="F2"/>
          <w:sz w:val="24"/>
        </w:rPr>
        <w:t>工作营</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hint="eastAsia"/>
          <w:color w:val="0D0D0D" w:themeColor="text1" w:themeTint="F2"/>
          <w:sz w:val="24"/>
        </w:rPr>
        <w:t>，收获</w:t>
      </w:r>
      <w:r>
        <w:rPr>
          <w:rFonts w:ascii="Times New Roman" w:eastAsia="楷体" w:hAnsi="Times New Roman" w:cs="Times New Roman"/>
          <w:color w:val="0D0D0D" w:themeColor="text1" w:themeTint="F2"/>
          <w:sz w:val="24"/>
        </w:rPr>
        <w:t>良好</w:t>
      </w:r>
      <w:r>
        <w:rPr>
          <w:rFonts w:ascii="Times New Roman" w:eastAsia="楷体" w:hAnsi="Times New Roman" w:cs="Times New Roman" w:hint="eastAsia"/>
          <w:color w:val="0D0D0D" w:themeColor="text1" w:themeTint="F2"/>
          <w:sz w:val="24"/>
        </w:rPr>
        <w:t>成效，取得不俗</w:t>
      </w:r>
      <w:r>
        <w:rPr>
          <w:rFonts w:ascii="Times New Roman" w:eastAsia="楷体" w:hAnsi="Times New Roman" w:cs="Times New Roman"/>
          <w:color w:val="0D0D0D" w:themeColor="text1" w:themeTint="F2"/>
          <w:sz w:val="24"/>
        </w:rPr>
        <w:t>反响</w:t>
      </w:r>
      <w:r>
        <w:rPr>
          <w:rFonts w:ascii="Times New Roman" w:eastAsia="楷体" w:hAnsi="Times New Roman" w:cs="Times New Roman" w:hint="eastAsia"/>
          <w:color w:val="0D0D0D" w:themeColor="text1" w:themeTint="F2"/>
          <w:sz w:val="24"/>
        </w:rPr>
        <w:t>，成功地将其塑造为多专业、多领域协同工作、共同学习的平台，为来自不同高校的学子，从专业角度认知并感悟哈尔滨这座中国北方的历史文化名城提供了良好契机。</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哈工大坐落于素有“东方小巴黎”和“东方莫斯科”之称的冰城夏都哈尔滨市。哈尔滨地处东北亚中心地带，被誉为欧亚大陆桥的明珠，是第一条欧亚大陆桥和空中走廊的重要枢纽，是中国历史文化名城、热点旅游城市和国际冰雪文化名城，也是国家战略定位的“沿边开发开放中心城市”、“东北亚区域中心城市”及“对俄合作中心城市”。</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2017</w:t>
      </w:r>
      <w:r>
        <w:rPr>
          <w:rFonts w:ascii="Times New Roman" w:eastAsia="楷体" w:hAnsi="Times New Roman" w:cs="Times New Roman" w:hint="eastAsia"/>
          <w:color w:val="0D0D0D" w:themeColor="text1" w:themeTint="F2"/>
          <w:sz w:val="24"/>
        </w:rPr>
        <w:t>年夏季学期，第二届</w:t>
      </w:r>
      <w:r>
        <w:rPr>
          <w:rFonts w:ascii="Times New Roman" w:eastAsia="楷体" w:hAnsi="Times New Roman" w:cs="Times New Roman" w:hint="eastAsia"/>
          <w:b/>
          <w:color w:val="0D0D0D" w:themeColor="text1" w:themeTint="F2"/>
          <w:sz w:val="24"/>
        </w:rPr>
        <w:t>国际</w:t>
      </w:r>
      <w:r>
        <w:rPr>
          <w:rFonts w:ascii="Times New Roman" w:eastAsia="楷体" w:hAnsi="Times New Roman" w:cs="Times New Roman"/>
          <w:b/>
          <w:color w:val="0D0D0D" w:themeColor="text1" w:themeTint="F2"/>
          <w:sz w:val="24"/>
        </w:rPr>
        <w:t>暑期学校</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b/>
          <w:color w:val="0D0D0D" w:themeColor="text1" w:themeTint="F2"/>
          <w:sz w:val="24"/>
        </w:rPr>
        <w:t>印记哈尔滨</w:t>
      </w:r>
      <w:r>
        <w:rPr>
          <w:rFonts w:ascii="Times New Roman" w:eastAsia="楷体" w:hAnsi="Times New Roman" w:cs="Times New Roman" w:hint="eastAsia"/>
          <w:b/>
          <w:color w:val="0D0D0D" w:themeColor="text1" w:themeTint="F2"/>
          <w:sz w:val="24"/>
        </w:rPr>
        <w:t>·城市循踪——建筑设计工作营”</w:t>
      </w:r>
      <w:r>
        <w:rPr>
          <w:rFonts w:ascii="Times New Roman" w:eastAsia="楷体" w:hAnsi="Times New Roman" w:cs="Times New Roman" w:hint="eastAsia"/>
          <w:color w:val="0D0D0D" w:themeColor="text1" w:themeTint="F2"/>
          <w:sz w:val="24"/>
        </w:rPr>
        <w:t>蓄势</w:t>
      </w:r>
      <w:r>
        <w:rPr>
          <w:rFonts w:ascii="Times New Roman" w:eastAsia="楷体" w:hAnsi="Times New Roman" w:cs="Times New Roman"/>
          <w:color w:val="0D0D0D" w:themeColor="text1" w:themeTint="F2"/>
          <w:sz w:val="24"/>
        </w:rPr>
        <w:t>待发，</w:t>
      </w:r>
      <w:r>
        <w:rPr>
          <w:rFonts w:ascii="Times New Roman" w:eastAsia="楷体" w:hAnsi="Times New Roman" w:cs="Times New Roman" w:hint="eastAsia"/>
          <w:color w:val="0D0D0D" w:themeColor="text1" w:themeTint="F2"/>
          <w:sz w:val="24"/>
        </w:rPr>
        <w:t>热情如火的哈工大在凉爽美丽的哈尔滨期待你的加入！</w:t>
      </w:r>
    </w:p>
    <w:p w:rsidR="00343E88" w:rsidRDefault="00D60D86" w:rsidP="00E00DF8">
      <w:pPr>
        <w:adjustRightInd w:val="0"/>
        <w:snapToGrid w:val="0"/>
        <w:spacing w:beforeLines="50" w:before="156" w:afterLines="50" w:after="156" w:line="360" w:lineRule="auto"/>
        <w:ind w:firstLineChars="200" w:firstLine="482"/>
        <w:outlineLvl w:val="0"/>
        <w:rPr>
          <w:rFonts w:ascii="Times New Roman" w:eastAsia="黑体" w:hAnsi="Times New Roman" w:cs="Times New Roman"/>
          <w:b/>
          <w:color w:val="0D0D0D" w:themeColor="text1" w:themeTint="F2"/>
          <w:sz w:val="24"/>
        </w:rPr>
      </w:pPr>
      <w:r>
        <w:rPr>
          <w:rFonts w:ascii="Times New Roman" w:eastAsia="黑体" w:hAnsi="Times New Roman" w:cs="Times New Roman"/>
          <w:b/>
          <w:color w:val="0D0D0D" w:themeColor="text1" w:themeTint="F2"/>
          <w:sz w:val="24"/>
        </w:rPr>
        <w:t>一、建筑设计工作营</w:t>
      </w:r>
      <w:r>
        <w:rPr>
          <w:rFonts w:ascii="Times New Roman" w:eastAsia="黑体" w:hAnsi="Times New Roman" w:cs="Times New Roman" w:hint="eastAsia"/>
          <w:b/>
          <w:color w:val="0D0D0D" w:themeColor="text1" w:themeTint="F2"/>
          <w:sz w:val="24"/>
        </w:rPr>
        <w:t>的</w:t>
      </w:r>
      <w:r>
        <w:rPr>
          <w:rFonts w:ascii="Times New Roman" w:eastAsia="黑体" w:hAnsi="Times New Roman" w:cs="Times New Roman"/>
          <w:b/>
          <w:color w:val="0D0D0D" w:themeColor="text1" w:themeTint="F2"/>
          <w:sz w:val="24"/>
        </w:rPr>
        <w:t>主题：印记</w:t>
      </w:r>
      <w:r>
        <w:rPr>
          <w:rFonts w:ascii="Times New Roman" w:eastAsia="黑体" w:hAnsi="Times New Roman" w:cs="Times New Roman" w:hint="eastAsia"/>
          <w:b/>
          <w:color w:val="0D0D0D" w:themeColor="text1" w:themeTint="F2"/>
          <w:sz w:val="24"/>
        </w:rPr>
        <w:t>哈尔滨·城市循踪</w:t>
      </w:r>
    </w:p>
    <w:p w:rsidR="00343E88" w:rsidRDefault="00D60D86" w:rsidP="00E00DF8">
      <w:pPr>
        <w:adjustRightInd w:val="0"/>
        <w:snapToGrid w:val="0"/>
        <w:spacing w:beforeLines="50" w:before="156" w:line="360" w:lineRule="auto"/>
        <w:ind w:firstLineChars="200" w:firstLine="480"/>
        <w:rPr>
          <w:rFonts w:ascii="Times New Roman" w:eastAsia="楷体" w:hAnsi="Times New Roman" w:cs="Times New Roman"/>
          <w:color w:val="0D0D0D" w:themeColor="text1" w:themeTint="F2"/>
          <w:sz w:val="24"/>
        </w:rPr>
      </w:pPr>
      <w:r>
        <w:rPr>
          <w:rFonts w:ascii="楷体" w:eastAsia="楷体" w:hAnsi="楷体" w:cs="楷体" w:hint="eastAsia"/>
          <w:color w:val="0D0D0D" w:themeColor="text1" w:themeTint="F2"/>
          <w:sz w:val="24"/>
        </w:rPr>
        <w:t>本次国际暑期学校以建筑设计工作营为主线，邀请</w:t>
      </w:r>
      <w:r>
        <w:rPr>
          <w:rFonts w:ascii="楷体" w:eastAsia="楷体" w:hAnsi="楷体" w:cs="楷体" w:hint="eastAsia"/>
          <w:bCs/>
          <w:color w:val="0D0D0D" w:themeColor="text1" w:themeTint="F2"/>
          <w:sz w:val="24"/>
        </w:rPr>
        <w:t>麻省理工学院（</w:t>
      </w:r>
      <w:r>
        <w:rPr>
          <w:rFonts w:ascii="楷体" w:eastAsia="楷体" w:hAnsi="楷体" w:cs="楷体"/>
          <w:bCs/>
          <w:color w:val="0D0D0D" w:themeColor="text1" w:themeTint="F2"/>
          <w:sz w:val="24"/>
        </w:rPr>
        <w:t>MIT）教授及荷兰代尔夫特理工大学教授</w:t>
      </w:r>
      <w:r>
        <w:rPr>
          <w:rFonts w:ascii="Times New Roman" w:eastAsia="楷体" w:hAnsi="Times New Roman" w:cs="Times New Roman" w:hint="eastAsia"/>
          <w:color w:val="0D0D0D" w:themeColor="text1" w:themeTint="F2"/>
          <w:sz w:val="24"/>
        </w:rPr>
        <w:t>等海外知名学者，同国内优秀教师团队共同担任设计工作营指导教师，</w:t>
      </w:r>
      <w:r>
        <w:rPr>
          <w:rFonts w:ascii="Times New Roman" w:eastAsia="楷体" w:hAnsi="Times New Roman" w:cs="Times New Roman"/>
          <w:color w:val="0D0D0D" w:themeColor="text1" w:themeTint="F2"/>
          <w:sz w:val="24"/>
        </w:rPr>
        <w:t>以哈尔滨城市历史街区</w:t>
      </w:r>
      <w:r>
        <w:rPr>
          <w:rFonts w:ascii="Times New Roman" w:eastAsia="楷体" w:hAnsi="Times New Roman" w:cs="Times New Roman" w:hint="eastAsia"/>
          <w:color w:val="0D0D0D" w:themeColor="text1" w:themeTint="F2"/>
          <w:sz w:val="24"/>
        </w:rPr>
        <w:t>研究</w:t>
      </w:r>
      <w:r>
        <w:rPr>
          <w:rFonts w:ascii="Times New Roman" w:eastAsia="楷体" w:hAnsi="Times New Roman" w:cs="Times New Roman"/>
          <w:color w:val="0D0D0D" w:themeColor="text1" w:themeTint="F2"/>
          <w:sz w:val="24"/>
        </w:rPr>
        <w:t>为主要课程载体，在北国冰城</w:t>
      </w:r>
      <w:r>
        <w:rPr>
          <w:rFonts w:ascii="Times New Roman" w:eastAsia="楷体" w:hAnsi="Times New Roman" w:cs="Times New Roman"/>
          <w:color w:val="0D0D0D" w:themeColor="text1" w:themeTint="F2"/>
          <w:sz w:val="24"/>
        </w:rPr>
        <w:lastRenderedPageBreak/>
        <w:t>哈尔滨体验建筑魅力</w:t>
      </w:r>
      <w:r>
        <w:rPr>
          <w:rFonts w:ascii="Times New Roman" w:eastAsia="楷体" w:hAnsi="Times New Roman" w:cs="Times New Roman" w:hint="eastAsia"/>
          <w:color w:val="0D0D0D" w:themeColor="text1" w:themeTint="F2"/>
          <w:sz w:val="24"/>
        </w:rPr>
        <w:t>的同时</w:t>
      </w:r>
      <w:r>
        <w:rPr>
          <w:rFonts w:ascii="Times New Roman" w:eastAsia="楷体" w:hAnsi="Times New Roman" w:cs="Times New Roman"/>
          <w:color w:val="0D0D0D" w:themeColor="text1" w:themeTint="F2"/>
          <w:sz w:val="24"/>
        </w:rPr>
        <w:t>，尝试在新技术手段下进行建筑设计的创新；与此同时，通过</w:t>
      </w:r>
      <w:r>
        <w:rPr>
          <w:rFonts w:ascii="Times New Roman" w:eastAsia="楷体" w:hAnsi="Times New Roman" w:cs="Times New Roman" w:hint="eastAsia"/>
          <w:color w:val="0D0D0D" w:themeColor="text1" w:themeTint="F2"/>
          <w:sz w:val="24"/>
        </w:rPr>
        <w:t>多</w:t>
      </w:r>
      <w:r>
        <w:rPr>
          <w:rFonts w:ascii="Times New Roman" w:eastAsia="楷体" w:hAnsi="Times New Roman" w:cs="Times New Roman"/>
          <w:color w:val="0D0D0D" w:themeColor="text1" w:themeTint="F2"/>
          <w:sz w:val="24"/>
        </w:rPr>
        <w:t>所国际名校名师</w:t>
      </w:r>
      <w:r>
        <w:rPr>
          <w:rFonts w:ascii="Times New Roman" w:eastAsia="楷体" w:hAnsi="Times New Roman" w:cs="Times New Roman" w:hint="eastAsia"/>
          <w:color w:val="0D0D0D" w:themeColor="text1" w:themeTint="F2"/>
          <w:sz w:val="24"/>
        </w:rPr>
        <w:t>的亲自授课</w:t>
      </w:r>
      <w:r>
        <w:rPr>
          <w:rFonts w:ascii="Times New Roman" w:eastAsia="楷体" w:hAnsi="Times New Roman" w:cs="Times New Roman"/>
          <w:color w:val="0D0D0D" w:themeColor="text1" w:themeTint="F2"/>
          <w:sz w:val="24"/>
        </w:rPr>
        <w:t>，增强学生</w:t>
      </w:r>
      <w:r>
        <w:rPr>
          <w:rFonts w:ascii="Times New Roman" w:eastAsia="楷体" w:hAnsi="Times New Roman" w:cs="Times New Roman" w:hint="eastAsia"/>
          <w:color w:val="0D0D0D" w:themeColor="text1" w:themeTint="F2"/>
          <w:sz w:val="24"/>
        </w:rPr>
        <w:t>的</w:t>
      </w:r>
      <w:r>
        <w:rPr>
          <w:rFonts w:ascii="Times New Roman" w:eastAsia="楷体" w:hAnsi="Times New Roman" w:cs="Times New Roman"/>
          <w:color w:val="0D0D0D" w:themeColor="text1" w:themeTint="F2"/>
          <w:sz w:val="24"/>
        </w:rPr>
        <w:t>专业素养，拓展学生的国际视野。</w:t>
      </w:r>
    </w:p>
    <w:p w:rsidR="00343E88" w:rsidRDefault="00D60D86" w:rsidP="00E00DF8">
      <w:pPr>
        <w:adjustRightInd w:val="0"/>
        <w:snapToGrid w:val="0"/>
        <w:spacing w:beforeLines="50" w:before="156" w:afterLines="50" w:after="156" w:line="360" w:lineRule="auto"/>
        <w:ind w:firstLineChars="200" w:firstLine="482"/>
        <w:outlineLvl w:val="0"/>
        <w:rPr>
          <w:rFonts w:ascii="Times New Roman" w:eastAsia="黑体" w:hAnsi="Times New Roman" w:cs="Times New Roman"/>
          <w:b/>
          <w:color w:val="0D0D0D" w:themeColor="text1" w:themeTint="F2"/>
          <w:sz w:val="24"/>
        </w:rPr>
      </w:pPr>
      <w:r>
        <w:rPr>
          <w:rFonts w:ascii="Times New Roman" w:eastAsia="黑体" w:hAnsi="Times New Roman" w:cs="Times New Roman"/>
          <w:b/>
          <w:color w:val="0D0D0D" w:themeColor="text1" w:themeTint="F2"/>
          <w:sz w:val="24"/>
        </w:rPr>
        <w:t>二、教学内容</w:t>
      </w:r>
    </w:p>
    <w:p w:rsidR="00343E88" w:rsidRDefault="00D60D86">
      <w:pPr>
        <w:adjustRightInd w:val="0"/>
        <w:snapToGrid w:val="0"/>
        <w:spacing w:line="360" w:lineRule="auto"/>
        <w:ind w:firstLineChars="200" w:firstLine="480"/>
        <w:rPr>
          <w:rFonts w:ascii="Times New Roman" w:eastAsia="楷体" w:hAnsi="Times New Roman" w:cs="Times New Roman"/>
          <w:color w:val="0D0D0D" w:themeColor="text1" w:themeTint="F2"/>
          <w:sz w:val="24"/>
        </w:rPr>
      </w:pPr>
      <w:r>
        <w:rPr>
          <w:rFonts w:ascii="Times New Roman" w:eastAsia="楷体" w:hAnsi="Times New Roman" w:cs="Times New Roman"/>
          <w:color w:val="0D0D0D" w:themeColor="text1" w:themeTint="F2"/>
          <w:sz w:val="24"/>
        </w:rPr>
        <w:t>本次暑期学校的教学内容由</w:t>
      </w:r>
      <w:r>
        <w:rPr>
          <w:rFonts w:ascii="Times New Roman" w:eastAsia="楷体" w:hAnsi="Times New Roman" w:cs="Times New Roman"/>
          <w:b/>
          <w:color w:val="0D0D0D" w:themeColor="text1" w:themeTint="F2"/>
          <w:sz w:val="24"/>
        </w:rPr>
        <w:t>授课、讲座、设计工作营、研究</w:t>
      </w:r>
      <w:r>
        <w:rPr>
          <w:rFonts w:ascii="Times New Roman" w:eastAsia="楷体" w:hAnsi="Times New Roman" w:cs="Times New Roman"/>
          <w:color w:val="0D0D0D" w:themeColor="text1" w:themeTint="F2"/>
          <w:sz w:val="24"/>
        </w:rPr>
        <w:t>四大板块组成。</w:t>
      </w:r>
    </w:p>
    <w:p w:rsidR="00343E88" w:rsidRDefault="00D60D86">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Pr>
          <w:rFonts w:ascii="Times New Roman" w:eastAsia="楷体" w:hAnsi="Times New Roman" w:cs="Times New Roman"/>
          <w:b/>
          <w:color w:val="0D0D0D" w:themeColor="text1" w:themeTint="F2"/>
          <w:sz w:val="24"/>
        </w:rPr>
        <w:t>授课板块</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color w:val="0D0D0D" w:themeColor="text1" w:themeTint="F2"/>
          <w:sz w:val="24"/>
        </w:rPr>
        <w:t>将</w:t>
      </w:r>
      <w:r>
        <w:rPr>
          <w:rFonts w:ascii="Times New Roman" w:eastAsia="楷体" w:hAnsi="Times New Roman" w:cs="Times New Roman" w:hint="eastAsia"/>
          <w:color w:val="0D0D0D" w:themeColor="text1" w:themeTint="F2"/>
          <w:sz w:val="24"/>
        </w:rPr>
        <w:t>由荷兰代尔夫特理工大学</w:t>
      </w:r>
      <w:r>
        <w:rPr>
          <w:rFonts w:ascii="Times New Roman" w:eastAsia="楷体" w:hAnsi="Times New Roman" w:cs="Times New Roman" w:hint="eastAsia"/>
          <w:color w:val="0D0D0D" w:themeColor="text1" w:themeTint="F2"/>
          <w:sz w:val="24"/>
        </w:rPr>
        <w:t>Herman van Bergeijk</w:t>
      </w:r>
      <w:r>
        <w:rPr>
          <w:rFonts w:ascii="Times New Roman" w:eastAsia="楷体" w:hAnsi="Times New Roman" w:cs="Times New Roman" w:hint="eastAsia"/>
          <w:color w:val="0D0D0D" w:themeColor="text1" w:themeTint="F2"/>
          <w:sz w:val="24"/>
        </w:rPr>
        <w:t>教授主讲，共</w:t>
      </w:r>
      <w:r>
        <w:rPr>
          <w:rFonts w:ascii="Times New Roman" w:eastAsia="楷体" w:hAnsi="Times New Roman" w:cs="Times New Roman" w:hint="eastAsia"/>
          <w:color w:val="0D0D0D" w:themeColor="text1" w:themeTint="F2"/>
          <w:sz w:val="24"/>
        </w:rPr>
        <w:t>16</w:t>
      </w:r>
      <w:r>
        <w:rPr>
          <w:rFonts w:ascii="Times New Roman" w:eastAsia="楷体" w:hAnsi="Times New Roman" w:cs="Times New Roman" w:hint="eastAsia"/>
          <w:color w:val="0D0D0D" w:themeColor="text1" w:themeTint="F2"/>
          <w:sz w:val="24"/>
        </w:rPr>
        <w:t>个学时，从</w:t>
      </w:r>
      <w:r>
        <w:rPr>
          <w:rFonts w:ascii="Times New Roman" w:eastAsia="楷体" w:hAnsi="Times New Roman" w:cs="Times New Roman" w:hint="eastAsia"/>
          <w:color w:val="0D0D0D" w:themeColor="text1" w:themeTint="F2"/>
          <w:sz w:val="24"/>
        </w:rPr>
        <w:t>7</w:t>
      </w:r>
      <w:r>
        <w:rPr>
          <w:rFonts w:ascii="Times New Roman" w:eastAsia="楷体" w:hAnsi="Times New Roman" w:cs="Times New Roman" w:hint="eastAsia"/>
          <w:color w:val="0D0D0D" w:themeColor="text1" w:themeTint="F2"/>
          <w:sz w:val="24"/>
        </w:rPr>
        <w:t>个不同主题，梳理与阐释西方现代建筑历史的本质</w:t>
      </w:r>
      <w:r>
        <w:rPr>
          <w:rFonts w:ascii="Times New Roman" w:eastAsia="楷体" w:hAnsi="Times New Roman" w:cs="Times New Roman"/>
          <w:color w:val="0D0D0D" w:themeColor="text1" w:themeTint="F2"/>
          <w:sz w:val="24"/>
        </w:rPr>
        <w:t>。</w:t>
      </w:r>
    </w:p>
    <w:p w:rsidR="00343E88" w:rsidRDefault="00D60D86">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Pr>
          <w:rFonts w:ascii="Times New Roman" w:eastAsia="楷体" w:hAnsi="Times New Roman" w:cs="Times New Roman"/>
          <w:b/>
          <w:color w:val="0D0D0D" w:themeColor="text1" w:themeTint="F2"/>
          <w:sz w:val="24"/>
        </w:rPr>
        <w:t>讲座板块</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hint="eastAsia"/>
          <w:color w:val="0D0D0D" w:themeColor="text1" w:themeTint="F2"/>
          <w:sz w:val="24"/>
        </w:rPr>
        <w:t>由</w:t>
      </w:r>
      <w:r>
        <w:rPr>
          <w:rFonts w:ascii="Times New Roman" w:eastAsia="楷体" w:hAnsi="Times New Roman" w:cs="Times New Roman" w:hint="eastAsia"/>
          <w:color w:val="0D0D0D" w:themeColor="text1" w:themeTint="F2"/>
          <w:sz w:val="24"/>
        </w:rPr>
        <w:t>8</w:t>
      </w:r>
      <w:r>
        <w:rPr>
          <w:rFonts w:ascii="Times New Roman" w:eastAsia="楷体" w:hAnsi="Times New Roman" w:cs="Times New Roman" w:hint="eastAsia"/>
          <w:color w:val="0D0D0D" w:themeColor="text1" w:themeTint="F2"/>
          <w:sz w:val="24"/>
        </w:rPr>
        <w:t>位专家学者共同为学生作主题报告：他们分别是</w:t>
      </w:r>
      <w:r>
        <w:rPr>
          <w:rFonts w:ascii="Times New Roman" w:eastAsia="楷体" w:hAnsi="Times New Roman" w:cs="Times New Roman"/>
          <w:color w:val="0D0D0D" w:themeColor="text1" w:themeTint="F2"/>
          <w:sz w:val="24"/>
        </w:rPr>
        <w:t>美国麻省理工学院</w:t>
      </w:r>
      <w:r>
        <w:rPr>
          <w:rFonts w:ascii="Times New Roman" w:eastAsia="楷体" w:hAnsi="Times New Roman" w:cs="Times New Roman"/>
          <w:color w:val="0D0D0D" w:themeColor="text1" w:themeTint="F2"/>
          <w:sz w:val="24"/>
        </w:rPr>
        <w:t>Takehiko Nagakura</w:t>
      </w:r>
      <w:r>
        <w:rPr>
          <w:rFonts w:ascii="Times New Roman" w:eastAsia="楷体" w:hAnsi="Times New Roman" w:cs="Times New Roman"/>
          <w:color w:val="0D0D0D" w:themeColor="text1" w:themeTint="F2"/>
          <w:sz w:val="24"/>
        </w:rPr>
        <w:t>教授</w:t>
      </w:r>
      <w:r>
        <w:rPr>
          <w:rFonts w:ascii="Times New Roman" w:eastAsia="楷体" w:hAnsi="Times New Roman" w:cs="Times New Roman" w:hint="eastAsia"/>
          <w:color w:val="0D0D0D" w:themeColor="text1" w:themeTint="F2"/>
          <w:sz w:val="24"/>
        </w:rPr>
        <w:t>，</w:t>
      </w:r>
      <w:r>
        <w:rPr>
          <w:rFonts w:ascii="Times New Roman" w:eastAsia="楷体" w:hAnsi="Times New Roman" w:cs="Times New Roman"/>
          <w:color w:val="0D0D0D" w:themeColor="text1" w:themeTint="F2"/>
          <w:sz w:val="24"/>
        </w:rPr>
        <w:t>美国麻省理工学院数字化建筑设计研究小组专家学者</w:t>
      </w:r>
      <w:r>
        <w:rPr>
          <w:rFonts w:ascii="Times New Roman" w:eastAsia="楷体" w:hAnsi="Times New Roman" w:cs="Times New Roman" w:hint="eastAsia"/>
          <w:color w:val="0D0D0D" w:themeColor="text1" w:themeTint="F2"/>
          <w:sz w:val="24"/>
        </w:rPr>
        <w:t>、</w:t>
      </w:r>
      <w:r>
        <w:rPr>
          <w:rFonts w:ascii="Times New Roman" w:eastAsia="楷体" w:hAnsi="Times New Roman" w:cs="Times New Roman"/>
          <w:color w:val="0D0D0D" w:themeColor="text1" w:themeTint="F2"/>
          <w:sz w:val="24"/>
        </w:rPr>
        <w:t>SHDT </w:t>
      </w:r>
      <w:r>
        <w:rPr>
          <w:rFonts w:ascii="Times New Roman" w:eastAsia="楷体" w:hAnsi="Times New Roman" w:cs="Times New Roman"/>
          <w:color w:val="0D0D0D" w:themeColor="text1" w:themeTint="F2"/>
          <w:sz w:val="24"/>
        </w:rPr>
        <w:t>寿恒建筑总</w:t>
      </w:r>
      <w:r>
        <w:rPr>
          <w:rFonts w:ascii="Times New Roman" w:eastAsia="楷体" w:hAnsi="Times New Roman" w:cs="Times New Roman" w:hint="eastAsia"/>
          <w:color w:val="0D0D0D" w:themeColor="text1" w:themeTint="F2"/>
          <w:sz w:val="24"/>
        </w:rPr>
        <w:t>建筑师陈寿恒，美国宾夕法尼亚大学沈鹏元博士，</w:t>
      </w:r>
      <w:r>
        <w:rPr>
          <w:rFonts w:ascii="Times New Roman" w:eastAsia="楷体" w:hAnsi="Times New Roman" w:cs="Times New Roman" w:hint="eastAsia"/>
          <w:color w:val="0D0D0D" w:themeColor="text1" w:themeTint="F2"/>
          <w:sz w:val="24"/>
        </w:rPr>
        <w:t xml:space="preserve">Rhino </w:t>
      </w:r>
      <w:r>
        <w:rPr>
          <w:rFonts w:ascii="Times New Roman" w:eastAsia="楷体" w:hAnsi="Times New Roman" w:cs="Times New Roman" w:hint="eastAsia"/>
          <w:color w:val="0D0D0D" w:themeColor="text1" w:themeTint="F2"/>
          <w:sz w:val="24"/>
        </w:rPr>
        <w:t>中国技术支持与推广中心负责人、</w:t>
      </w:r>
      <w:r>
        <w:rPr>
          <w:rFonts w:ascii="Times New Roman" w:eastAsia="楷体" w:hAnsi="Times New Roman" w:cs="Times New Roman" w:hint="eastAsia"/>
          <w:color w:val="0D0D0D" w:themeColor="text1" w:themeTint="F2"/>
          <w:sz w:val="24"/>
        </w:rPr>
        <w:t>Shaper3d</w:t>
      </w:r>
      <w:r>
        <w:rPr>
          <w:rFonts w:ascii="Times New Roman" w:eastAsia="楷体" w:hAnsi="Times New Roman" w:cs="Times New Roman" w:hint="eastAsia"/>
          <w:color w:val="0D0D0D" w:themeColor="text1" w:themeTint="F2"/>
          <w:sz w:val="24"/>
        </w:rPr>
        <w:t>（西普设计咨询）联合创始孙伟先生；以及哈工大建筑学院的</w:t>
      </w:r>
      <w:r>
        <w:rPr>
          <w:rFonts w:ascii="Times New Roman" w:eastAsia="楷体" w:hAnsi="Times New Roman" w:cs="Times New Roman"/>
          <w:color w:val="0D0D0D" w:themeColor="text1" w:themeTint="F2"/>
          <w:sz w:val="24"/>
        </w:rPr>
        <w:t>全国工程勘察设计大师梅洪元教授、</w:t>
      </w:r>
      <w:r>
        <w:rPr>
          <w:rFonts w:ascii="Times New Roman" w:eastAsia="楷体" w:hAnsi="Times New Roman" w:cs="Times New Roman" w:hint="eastAsia"/>
          <w:color w:val="0D0D0D" w:themeColor="text1" w:themeTint="F2"/>
          <w:sz w:val="24"/>
        </w:rPr>
        <w:t>长江学者孙澄教授、建筑历史与理论学科带头人</w:t>
      </w:r>
      <w:r>
        <w:rPr>
          <w:rFonts w:ascii="Times New Roman" w:eastAsia="楷体" w:hAnsi="Times New Roman" w:cs="Times New Roman"/>
          <w:color w:val="0D0D0D" w:themeColor="text1" w:themeTint="F2"/>
          <w:sz w:val="24"/>
        </w:rPr>
        <w:t>刘松茯教授</w:t>
      </w:r>
      <w:r>
        <w:rPr>
          <w:rFonts w:ascii="Times New Roman" w:eastAsia="楷体" w:hAnsi="Times New Roman" w:cs="Times New Roman" w:hint="eastAsia"/>
          <w:color w:val="0D0D0D" w:themeColor="text1" w:themeTint="F2"/>
          <w:sz w:val="24"/>
        </w:rPr>
        <w:t>、城市规划专家冷红</w:t>
      </w:r>
      <w:r>
        <w:rPr>
          <w:rFonts w:ascii="Times New Roman" w:eastAsia="楷体" w:hAnsi="Times New Roman" w:cs="Times New Roman"/>
          <w:color w:val="0D0D0D" w:themeColor="text1" w:themeTint="F2"/>
          <w:sz w:val="24"/>
        </w:rPr>
        <w:t>教授等</w:t>
      </w:r>
      <w:r>
        <w:rPr>
          <w:rFonts w:ascii="Times New Roman" w:eastAsia="楷体" w:hAnsi="Times New Roman" w:cs="Times New Roman" w:hint="eastAsia"/>
          <w:color w:val="0D0D0D" w:themeColor="text1" w:themeTint="F2"/>
          <w:sz w:val="24"/>
        </w:rPr>
        <w:t>。</w:t>
      </w:r>
    </w:p>
    <w:p w:rsidR="00343E88" w:rsidRDefault="00D60D86">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Pr>
          <w:rFonts w:ascii="Times New Roman" w:eastAsia="楷体" w:hAnsi="Times New Roman" w:cs="Times New Roman"/>
          <w:b/>
          <w:color w:val="0D0D0D" w:themeColor="text1" w:themeTint="F2"/>
          <w:sz w:val="24"/>
        </w:rPr>
        <w:t>设计工作营板块</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hint="eastAsia"/>
          <w:sz w:val="24"/>
        </w:rPr>
        <w:t>四</w:t>
      </w:r>
      <w:r>
        <w:rPr>
          <w:rFonts w:ascii="Times New Roman" w:eastAsia="楷体" w:hAnsi="Times New Roman" w:cs="Times New Roman" w:hint="eastAsia"/>
          <w:color w:val="0D0D0D" w:themeColor="text1" w:themeTint="F2"/>
          <w:sz w:val="24"/>
        </w:rPr>
        <w:t>个</w:t>
      </w:r>
      <w:r>
        <w:rPr>
          <w:rFonts w:ascii="Times New Roman" w:eastAsia="楷体" w:hAnsi="Times New Roman" w:cs="Times New Roman"/>
          <w:color w:val="0D0D0D" w:themeColor="text1" w:themeTint="F2"/>
          <w:sz w:val="24"/>
        </w:rPr>
        <w:t>面向不同专业水平和学习需要、主题不同</w:t>
      </w:r>
      <w:r>
        <w:rPr>
          <w:rFonts w:ascii="Times New Roman" w:eastAsia="楷体" w:hAnsi="Times New Roman" w:cs="Times New Roman"/>
          <w:sz w:val="24"/>
        </w:rPr>
        <w:t>的</w:t>
      </w:r>
      <w:r>
        <w:rPr>
          <w:rFonts w:ascii="Times New Roman" w:eastAsia="楷体" w:hAnsi="Times New Roman" w:cs="Times New Roman"/>
          <w:color w:val="0D0D0D" w:themeColor="text1" w:themeTint="F2"/>
          <w:sz w:val="24"/>
        </w:rPr>
        <w:t>联合设计</w:t>
      </w:r>
      <w:r>
        <w:rPr>
          <w:rFonts w:ascii="Times New Roman" w:eastAsia="楷体" w:hAnsi="Times New Roman" w:cs="Times New Roman" w:hint="eastAsia"/>
          <w:color w:val="0D0D0D" w:themeColor="text1" w:themeTint="F2"/>
          <w:sz w:val="24"/>
        </w:rPr>
        <w:t>工作坊</w:t>
      </w:r>
      <w:r>
        <w:rPr>
          <w:rFonts w:ascii="Times New Roman" w:eastAsia="楷体" w:hAnsi="Times New Roman" w:cs="Times New Roman"/>
          <w:color w:val="0D0D0D" w:themeColor="text1" w:themeTint="F2"/>
          <w:sz w:val="24"/>
        </w:rPr>
        <w:t>，由各</w:t>
      </w:r>
      <w:r>
        <w:rPr>
          <w:rFonts w:ascii="Times New Roman" w:eastAsia="楷体" w:hAnsi="Times New Roman" w:cs="Times New Roman" w:hint="eastAsia"/>
          <w:color w:val="0D0D0D" w:themeColor="text1" w:themeTint="F2"/>
          <w:sz w:val="24"/>
        </w:rPr>
        <w:t>具</w:t>
      </w:r>
      <w:r>
        <w:rPr>
          <w:rFonts w:ascii="Times New Roman" w:eastAsia="楷体" w:hAnsi="Times New Roman" w:cs="Times New Roman"/>
          <w:color w:val="0D0D0D" w:themeColor="text1" w:themeTint="F2"/>
          <w:sz w:val="24"/>
        </w:rPr>
        <w:t>特色的</w:t>
      </w:r>
      <w:r>
        <w:rPr>
          <w:rFonts w:ascii="Times New Roman" w:eastAsia="楷体" w:hAnsi="Times New Roman" w:cs="Times New Roman" w:hint="eastAsia"/>
          <w:sz w:val="24"/>
        </w:rPr>
        <w:t>四组</w:t>
      </w:r>
      <w:r>
        <w:rPr>
          <w:rFonts w:ascii="Times New Roman" w:eastAsia="楷体" w:hAnsi="Times New Roman" w:cs="Times New Roman"/>
          <w:color w:val="0D0D0D" w:themeColor="text1" w:themeTint="F2"/>
          <w:sz w:val="24"/>
        </w:rPr>
        <w:t>指导教师团队担纲。</w:t>
      </w:r>
    </w:p>
    <w:p w:rsidR="00343E88" w:rsidRDefault="00D60D86">
      <w:pPr>
        <w:adjustRightInd w:val="0"/>
        <w:snapToGrid w:val="0"/>
        <w:spacing w:line="360" w:lineRule="auto"/>
        <w:ind w:firstLineChars="200" w:firstLine="482"/>
        <w:rPr>
          <w:rFonts w:ascii="Times New Roman" w:eastAsia="楷体" w:hAnsi="Times New Roman" w:cs="Times New Roman"/>
          <w:color w:val="0D0D0D" w:themeColor="text1" w:themeTint="F2"/>
          <w:sz w:val="24"/>
        </w:rPr>
      </w:pPr>
      <w:r>
        <w:rPr>
          <w:rFonts w:ascii="Times New Roman" w:eastAsia="楷体" w:hAnsi="Times New Roman" w:cs="Times New Roman"/>
          <w:b/>
          <w:color w:val="0D0D0D" w:themeColor="text1" w:themeTint="F2"/>
          <w:sz w:val="24"/>
        </w:rPr>
        <w:t>研究板块</w:t>
      </w:r>
      <w:r>
        <w:rPr>
          <w:rFonts w:ascii="Times New Roman" w:eastAsia="楷体" w:hAnsi="Times New Roman" w:cs="Times New Roman" w:hint="eastAsia"/>
          <w:b/>
          <w:color w:val="0D0D0D" w:themeColor="text1" w:themeTint="F2"/>
          <w:sz w:val="24"/>
        </w:rPr>
        <w:t>：</w:t>
      </w:r>
      <w:r>
        <w:rPr>
          <w:rFonts w:ascii="Times New Roman" w:eastAsia="楷体" w:hAnsi="Times New Roman" w:cs="Times New Roman"/>
          <w:color w:val="0D0D0D" w:themeColor="text1" w:themeTint="F2"/>
          <w:sz w:val="24"/>
        </w:rPr>
        <w:t>将带领学员深度感受哈尔滨的城市历史、文化、建筑、生活，从建筑师的视角研究城市的发展及与之关联的要素。</w:t>
      </w:r>
    </w:p>
    <w:p w:rsidR="00343E88" w:rsidRDefault="00D60D86" w:rsidP="00E00DF8">
      <w:pPr>
        <w:adjustRightInd w:val="0"/>
        <w:snapToGrid w:val="0"/>
        <w:spacing w:beforeLines="50" w:before="156" w:afterLines="50" w:after="156" w:line="360" w:lineRule="auto"/>
        <w:ind w:firstLineChars="200" w:firstLine="482"/>
        <w:outlineLvl w:val="0"/>
        <w:rPr>
          <w:rFonts w:ascii="Times New Roman" w:eastAsia="黑体" w:hAnsi="Times New Roman" w:cs="Times New Roman"/>
          <w:b/>
          <w:color w:val="0D0D0D" w:themeColor="text1" w:themeTint="F2"/>
          <w:sz w:val="24"/>
        </w:rPr>
      </w:pPr>
      <w:r>
        <w:rPr>
          <w:rFonts w:ascii="Times New Roman" w:eastAsia="黑体" w:hAnsi="Times New Roman" w:cs="Times New Roman"/>
          <w:b/>
          <w:color w:val="0D0D0D" w:themeColor="text1" w:themeTint="F2"/>
          <w:sz w:val="24"/>
        </w:rPr>
        <w:t>三、具体安排</w:t>
      </w:r>
    </w:p>
    <w:p w:rsidR="00343E88" w:rsidRDefault="00D60D86">
      <w:pPr>
        <w:adjustRightInd w:val="0"/>
        <w:snapToGrid w:val="0"/>
        <w:spacing w:line="360" w:lineRule="auto"/>
        <w:ind w:firstLineChars="200" w:firstLine="480"/>
        <w:outlineLvl w:val="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 xml:space="preserve">1. </w:t>
      </w:r>
      <w:r>
        <w:rPr>
          <w:rFonts w:ascii="Times New Roman" w:eastAsia="楷体" w:hAnsi="Times New Roman" w:cs="Times New Roman" w:hint="eastAsia"/>
          <w:color w:val="0D0D0D" w:themeColor="text1" w:themeTint="F2"/>
          <w:sz w:val="24"/>
        </w:rPr>
        <w:t>暑期学校时间为</w:t>
      </w:r>
      <w:r>
        <w:rPr>
          <w:rFonts w:ascii="Times New Roman" w:eastAsia="楷体" w:hAnsi="Times New Roman" w:cs="Times New Roman" w:hint="eastAsia"/>
          <w:color w:val="0D0D0D" w:themeColor="text1" w:themeTint="F2"/>
          <w:sz w:val="24"/>
        </w:rPr>
        <w:t>2017</w:t>
      </w:r>
      <w:r>
        <w:rPr>
          <w:rFonts w:ascii="Times New Roman" w:eastAsia="楷体" w:hAnsi="Times New Roman" w:cs="Times New Roman" w:hint="eastAsia"/>
          <w:color w:val="0D0D0D" w:themeColor="text1" w:themeTint="F2"/>
          <w:sz w:val="24"/>
        </w:rPr>
        <w:t>年</w:t>
      </w:r>
      <w:r>
        <w:rPr>
          <w:rFonts w:ascii="Times New Roman" w:eastAsia="楷体" w:hAnsi="Times New Roman" w:cs="Times New Roman"/>
          <w:color w:val="0D0D0D" w:themeColor="text1" w:themeTint="F2"/>
          <w:sz w:val="24"/>
        </w:rPr>
        <w:t>7</w:t>
      </w:r>
      <w:r>
        <w:rPr>
          <w:rFonts w:ascii="Times New Roman" w:eastAsia="楷体" w:hAnsi="Times New Roman" w:cs="Times New Roman"/>
          <w:color w:val="0D0D0D" w:themeColor="text1" w:themeTint="F2"/>
          <w:sz w:val="24"/>
        </w:rPr>
        <w:t>月</w:t>
      </w:r>
      <w:r>
        <w:rPr>
          <w:rFonts w:ascii="Times New Roman" w:eastAsia="楷体" w:hAnsi="Times New Roman" w:cs="Times New Roman" w:hint="eastAsia"/>
          <w:color w:val="0D0D0D" w:themeColor="text1" w:themeTint="F2"/>
          <w:sz w:val="24"/>
        </w:rPr>
        <w:t>2</w:t>
      </w:r>
      <w:r>
        <w:rPr>
          <w:rFonts w:ascii="Times New Roman" w:eastAsia="楷体" w:hAnsi="Times New Roman" w:cs="Times New Roman"/>
          <w:color w:val="0D0D0D" w:themeColor="text1" w:themeTint="F2"/>
          <w:sz w:val="24"/>
        </w:rPr>
        <w:t>日</w:t>
      </w:r>
      <w:r>
        <w:rPr>
          <w:rFonts w:ascii="Times New Roman" w:eastAsia="楷体" w:hAnsi="Times New Roman" w:cs="Times New Roman"/>
          <w:color w:val="0D0D0D" w:themeColor="text1" w:themeTint="F2"/>
          <w:sz w:val="24"/>
        </w:rPr>
        <w:t>—</w:t>
      </w:r>
      <w:r>
        <w:rPr>
          <w:rFonts w:ascii="Times New Roman" w:eastAsia="楷体" w:hAnsi="Times New Roman" w:cs="Times New Roman" w:hint="eastAsia"/>
          <w:color w:val="0D0D0D" w:themeColor="text1" w:themeTint="F2"/>
          <w:sz w:val="24"/>
        </w:rPr>
        <w:t>13</w:t>
      </w:r>
      <w:r>
        <w:rPr>
          <w:rFonts w:ascii="Times New Roman" w:eastAsia="楷体" w:hAnsi="Times New Roman" w:cs="Times New Roman"/>
          <w:color w:val="0D0D0D" w:themeColor="text1" w:themeTint="F2"/>
          <w:sz w:val="24"/>
        </w:rPr>
        <w:t>日</w:t>
      </w:r>
      <w:r>
        <w:rPr>
          <w:rFonts w:ascii="Times New Roman" w:eastAsia="楷体" w:hAnsi="Times New Roman" w:cs="Times New Roman" w:hint="eastAsia"/>
          <w:color w:val="0D0D0D" w:themeColor="text1" w:themeTint="F2"/>
          <w:sz w:val="24"/>
        </w:rPr>
        <w:t>（</w:t>
      </w:r>
      <w:r>
        <w:rPr>
          <w:rFonts w:ascii="Times New Roman" w:eastAsia="楷体" w:hAnsi="Times New Roman" w:cs="Times New Roman" w:hint="eastAsia"/>
          <w:color w:val="0D0D0D" w:themeColor="text1" w:themeTint="F2"/>
          <w:sz w:val="24"/>
        </w:rPr>
        <w:t>2</w:t>
      </w:r>
      <w:r>
        <w:rPr>
          <w:rFonts w:ascii="Times New Roman" w:eastAsia="楷体" w:hAnsi="Times New Roman" w:cs="Times New Roman" w:hint="eastAsia"/>
          <w:color w:val="0D0D0D" w:themeColor="text1" w:themeTint="F2"/>
          <w:sz w:val="24"/>
        </w:rPr>
        <w:t>日报到，</w:t>
      </w:r>
      <w:r>
        <w:rPr>
          <w:rFonts w:ascii="Times New Roman" w:eastAsia="楷体" w:hAnsi="Times New Roman" w:cs="Times New Roman" w:hint="eastAsia"/>
          <w:color w:val="0D0D0D" w:themeColor="text1" w:themeTint="F2"/>
          <w:sz w:val="24"/>
        </w:rPr>
        <w:t>13</w:t>
      </w:r>
      <w:r>
        <w:rPr>
          <w:rFonts w:ascii="Times New Roman" w:eastAsia="楷体" w:hAnsi="Times New Roman" w:cs="Times New Roman" w:hint="eastAsia"/>
          <w:color w:val="0D0D0D" w:themeColor="text1" w:themeTint="F2"/>
          <w:sz w:val="24"/>
        </w:rPr>
        <w:t>日离校），具体内容见下表</w:t>
      </w:r>
      <w:r>
        <w:rPr>
          <w:rFonts w:ascii="Times New Roman" w:eastAsia="楷体" w:hAnsi="Times New Roman" w:cs="Times New Roman"/>
          <w:color w:val="0D0D0D" w:themeColor="text1" w:themeTint="F2"/>
          <w:sz w:val="24"/>
        </w:rPr>
        <w:t>（授课教师及课程细节介绍详见附件</w:t>
      </w:r>
      <w:r>
        <w:rPr>
          <w:rFonts w:ascii="Times New Roman" w:eastAsia="楷体" w:hAnsi="Times New Roman" w:cs="Times New Roman"/>
          <w:color w:val="0D0D0D" w:themeColor="text1" w:themeTint="F2"/>
          <w:sz w:val="24"/>
        </w:rPr>
        <w:t>1</w:t>
      </w:r>
      <w:r>
        <w:rPr>
          <w:rFonts w:ascii="Times New Roman" w:eastAsia="楷体" w:hAnsi="Times New Roman" w:cs="Times New Roman"/>
          <w:color w:val="0D0D0D" w:themeColor="text1" w:themeTint="F2"/>
          <w:sz w:val="24"/>
        </w:rPr>
        <w:t>）。</w:t>
      </w:r>
    </w:p>
    <w:tbl>
      <w:tblPr>
        <w:tblStyle w:val="ae"/>
        <w:tblW w:w="8472" w:type="dxa"/>
        <w:tblLayout w:type="fixed"/>
        <w:tblLook w:val="04A0" w:firstRow="1" w:lastRow="0" w:firstColumn="1" w:lastColumn="0" w:noHBand="0" w:noVBand="1"/>
      </w:tblPr>
      <w:tblGrid>
        <w:gridCol w:w="817"/>
        <w:gridCol w:w="1701"/>
        <w:gridCol w:w="4838"/>
        <w:gridCol w:w="560"/>
        <w:gridCol w:w="556"/>
      </w:tblGrid>
      <w:tr w:rsidR="00343E88">
        <w:tc>
          <w:tcPr>
            <w:tcW w:w="817"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课程</w:t>
            </w:r>
          </w:p>
        </w:tc>
        <w:tc>
          <w:tcPr>
            <w:tcW w:w="1701"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课程内容</w:t>
            </w:r>
          </w:p>
        </w:tc>
        <w:tc>
          <w:tcPr>
            <w:tcW w:w="4838"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hint="eastAsia"/>
                <w:b/>
                <w:color w:val="0D0D0D" w:themeColor="text1" w:themeTint="F2"/>
                <w:szCs w:val="21"/>
              </w:rPr>
              <w:t>负责教师</w:t>
            </w:r>
          </w:p>
        </w:tc>
        <w:tc>
          <w:tcPr>
            <w:tcW w:w="560"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学时</w:t>
            </w:r>
          </w:p>
        </w:tc>
        <w:tc>
          <w:tcPr>
            <w:tcW w:w="556"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学分</w:t>
            </w:r>
          </w:p>
        </w:tc>
      </w:tr>
      <w:tr w:rsidR="00343E88">
        <w:tc>
          <w:tcPr>
            <w:tcW w:w="817"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授课</w:t>
            </w: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西方现代建筑理论专题</w:t>
            </w:r>
          </w:p>
        </w:tc>
        <w:tc>
          <w:tcPr>
            <w:tcW w:w="4838" w:type="dxa"/>
            <w:vAlign w:val="center"/>
          </w:tcPr>
          <w:p w:rsidR="00343E88" w:rsidRDefault="00D60D86">
            <w:p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荷兰代尔夫特理工大学</w:t>
            </w:r>
          </w:p>
          <w:p w:rsidR="00343E88" w:rsidRDefault="00D60D86">
            <w:p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Herman van Bergeijk</w:t>
            </w:r>
            <w:r>
              <w:rPr>
                <w:rFonts w:ascii="Times New Roman" w:eastAsia="华文中宋" w:hAnsi="Times New Roman" w:cs="Times New Roman"/>
                <w:color w:val="0D0D0D" w:themeColor="text1" w:themeTint="F2"/>
                <w:szCs w:val="21"/>
              </w:rPr>
              <w:t>教授</w:t>
            </w:r>
          </w:p>
        </w:tc>
        <w:tc>
          <w:tcPr>
            <w:tcW w:w="560"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16</w:t>
            </w:r>
          </w:p>
        </w:tc>
        <w:tc>
          <w:tcPr>
            <w:tcW w:w="556"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1</w:t>
            </w:r>
            <w:r>
              <w:rPr>
                <w:rFonts w:ascii="Times New Roman" w:eastAsia="华文中宋" w:hAnsi="Times New Roman" w:cs="Times New Roman"/>
                <w:color w:val="0D0D0D" w:themeColor="text1" w:themeTint="F2"/>
                <w:szCs w:val="21"/>
              </w:rPr>
              <w:t>.</w:t>
            </w:r>
            <w:r>
              <w:rPr>
                <w:rFonts w:ascii="Times New Roman" w:eastAsia="华文中宋" w:hAnsi="Times New Roman" w:cs="Times New Roman" w:hint="eastAsia"/>
                <w:color w:val="0D0D0D" w:themeColor="text1" w:themeTint="F2"/>
                <w:szCs w:val="21"/>
              </w:rPr>
              <w:t>0</w:t>
            </w:r>
          </w:p>
        </w:tc>
      </w:tr>
      <w:tr w:rsidR="00343E88">
        <w:tc>
          <w:tcPr>
            <w:tcW w:w="817"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讲座</w:t>
            </w: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世界建筑漫谈</w:t>
            </w:r>
          </w:p>
        </w:tc>
        <w:tc>
          <w:tcPr>
            <w:tcW w:w="4838" w:type="dxa"/>
            <w:vAlign w:val="center"/>
          </w:tcPr>
          <w:p w:rsidR="00343E88" w:rsidRDefault="00D60D86">
            <w:pPr>
              <w:numPr>
                <w:ilvl w:val="0"/>
                <w:numId w:val="1"/>
              </w:num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美国麻省理工学院</w:t>
            </w:r>
            <w:r>
              <w:rPr>
                <w:rFonts w:ascii="Times New Roman" w:eastAsia="华文中宋" w:hAnsi="Times New Roman" w:cs="Times New Roman"/>
                <w:color w:val="0D0D0D" w:themeColor="text1" w:themeTint="F2"/>
                <w:sz w:val="24"/>
              </w:rPr>
              <w:t>Takehiko Nagakura</w:t>
            </w:r>
            <w:r>
              <w:rPr>
                <w:rFonts w:ascii="Times New Roman" w:eastAsia="华文中宋" w:hAnsi="Times New Roman" w:cs="Times New Roman"/>
                <w:color w:val="0D0D0D" w:themeColor="text1" w:themeTint="F2"/>
                <w:szCs w:val="21"/>
              </w:rPr>
              <w:t>教授</w:t>
            </w:r>
          </w:p>
          <w:p w:rsidR="00343E88" w:rsidRDefault="00D60D86">
            <w:pPr>
              <w:numPr>
                <w:ilvl w:val="0"/>
                <w:numId w:val="1"/>
              </w:num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美国麻省理工学院数字化建筑设计研究小组专家学者</w:t>
            </w:r>
            <w:r>
              <w:rPr>
                <w:rFonts w:ascii="Times New Roman" w:eastAsia="华文中宋" w:hAnsi="Times New Roman" w:cs="Times New Roman" w:hint="eastAsia"/>
                <w:color w:val="0D0D0D" w:themeColor="text1" w:themeTint="F2"/>
                <w:szCs w:val="21"/>
              </w:rPr>
              <w:t>，</w:t>
            </w:r>
            <w:r>
              <w:rPr>
                <w:rFonts w:ascii="Times New Roman" w:eastAsia="华文中宋" w:hAnsi="Times New Roman" w:cs="Times New Roman"/>
                <w:color w:val="0D0D0D" w:themeColor="text1" w:themeTint="F2"/>
                <w:szCs w:val="21"/>
              </w:rPr>
              <w:t>SHDT </w:t>
            </w:r>
            <w:r>
              <w:rPr>
                <w:rFonts w:ascii="Times New Roman" w:eastAsia="华文中宋" w:hAnsi="Times New Roman" w:cs="Times New Roman"/>
                <w:color w:val="0D0D0D" w:themeColor="text1" w:themeTint="F2"/>
                <w:szCs w:val="21"/>
              </w:rPr>
              <w:t>寿恒建筑总</w:t>
            </w:r>
            <w:r>
              <w:rPr>
                <w:rFonts w:ascii="Times New Roman" w:eastAsia="华文中宋" w:hAnsi="Times New Roman" w:cs="Times New Roman" w:hint="eastAsia"/>
                <w:color w:val="0D0D0D" w:themeColor="text1" w:themeTint="F2"/>
                <w:szCs w:val="21"/>
              </w:rPr>
              <w:t>建筑师陈寿恒</w:t>
            </w:r>
          </w:p>
          <w:p w:rsidR="00343E88" w:rsidRDefault="00D60D86">
            <w:pPr>
              <w:numPr>
                <w:ilvl w:val="0"/>
                <w:numId w:val="1"/>
              </w:numPr>
              <w:adjustRightInd w:val="0"/>
              <w:snapToGrid w:val="0"/>
              <w:jc w:val="left"/>
              <w:rPr>
                <w:rFonts w:ascii="Times New Roman" w:eastAsia="华文中宋" w:hAnsi="Times New Roman" w:cs="Times New Roman"/>
                <w:szCs w:val="21"/>
              </w:rPr>
            </w:pPr>
            <w:r>
              <w:rPr>
                <w:rFonts w:ascii="Times New Roman" w:eastAsia="华文中宋" w:hAnsi="Times New Roman" w:cs="Times New Roman" w:hint="eastAsia"/>
                <w:color w:val="0D0D0D" w:themeColor="text1" w:themeTint="F2"/>
                <w:szCs w:val="21"/>
              </w:rPr>
              <w:t>美国宾夕法尼亚大学建筑系沈鹏元博士</w:t>
            </w:r>
          </w:p>
          <w:p w:rsidR="00343E88" w:rsidRDefault="00D60D86">
            <w:pPr>
              <w:numPr>
                <w:ilvl w:val="0"/>
                <w:numId w:val="1"/>
              </w:numPr>
              <w:adjustRightInd w:val="0"/>
              <w:snapToGrid w:val="0"/>
              <w:jc w:val="left"/>
              <w:rPr>
                <w:rFonts w:ascii="Times New Roman" w:eastAsia="华文中宋" w:hAnsi="Times New Roman" w:cs="Times New Roman"/>
                <w:szCs w:val="21"/>
              </w:rPr>
            </w:pPr>
            <w:r>
              <w:rPr>
                <w:rFonts w:ascii="Times New Roman" w:eastAsia="华文中宋" w:hAnsi="Times New Roman" w:cs="Times New Roman"/>
                <w:szCs w:val="21"/>
              </w:rPr>
              <w:t xml:space="preserve">McNeel Asia </w:t>
            </w:r>
            <w:r>
              <w:rPr>
                <w:rFonts w:ascii="Times New Roman" w:eastAsia="华文中宋" w:hAnsi="Times New Roman" w:cs="Times New Roman"/>
                <w:szCs w:val="21"/>
              </w:rPr>
              <w:t>技术支持，</w:t>
            </w:r>
            <w:r>
              <w:rPr>
                <w:rFonts w:ascii="Times New Roman" w:eastAsia="华文中宋" w:hAnsi="Times New Roman" w:cs="Times New Roman"/>
                <w:szCs w:val="21"/>
              </w:rPr>
              <w:t xml:space="preserve">Rhino </w:t>
            </w:r>
            <w:r>
              <w:rPr>
                <w:rFonts w:ascii="Times New Roman" w:eastAsia="华文中宋" w:hAnsi="Times New Roman" w:cs="Times New Roman"/>
                <w:szCs w:val="21"/>
              </w:rPr>
              <w:t>中国技术支持与推广中心负责人，</w:t>
            </w:r>
            <w:r>
              <w:rPr>
                <w:rFonts w:ascii="Times New Roman" w:eastAsia="华文中宋" w:hAnsi="Times New Roman" w:cs="Times New Roman"/>
                <w:szCs w:val="21"/>
              </w:rPr>
              <w:t>Shaper3d</w:t>
            </w:r>
            <w:r>
              <w:rPr>
                <w:rFonts w:ascii="Times New Roman" w:eastAsia="华文中宋" w:hAnsi="Times New Roman" w:cs="Times New Roman"/>
                <w:szCs w:val="21"/>
              </w:rPr>
              <w:t>（西普设计咨询）联合创始孙伟</w:t>
            </w:r>
            <w:r>
              <w:rPr>
                <w:rFonts w:ascii="Times New Roman" w:eastAsia="华文中宋" w:hAnsi="Times New Roman" w:cs="Times New Roman"/>
                <w:szCs w:val="21"/>
              </w:rPr>
              <w:t xml:space="preserve"> </w:t>
            </w:r>
          </w:p>
          <w:p w:rsidR="00343E88" w:rsidRDefault="00D60D86">
            <w:pPr>
              <w:numPr>
                <w:ilvl w:val="0"/>
                <w:numId w:val="1"/>
              </w:numPr>
              <w:adjustRightInd w:val="0"/>
              <w:snapToGrid w:val="0"/>
              <w:jc w:val="left"/>
              <w:rPr>
                <w:rFonts w:ascii="Times New Roman" w:eastAsia="华文中宋" w:hAnsi="Times New Roman" w:cs="Times New Roman"/>
                <w:szCs w:val="21"/>
              </w:rPr>
            </w:pPr>
            <w:r>
              <w:rPr>
                <w:rFonts w:ascii="Times New Roman" w:eastAsia="华文中宋" w:hAnsi="Times New Roman" w:cs="Times New Roman" w:hint="eastAsia"/>
                <w:szCs w:val="21"/>
              </w:rPr>
              <w:t>全国工程勘察设计大师梅洪元教授</w:t>
            </w:r>
          </w:p>
          <w:p w:rsidR="00343E88" w:rsidRDefault="00D60D86">
            <w:pPr>
              <w:numPr>
                <w:ilvl w:val="0"/>
                <w:numId w:val="1"/>
              </w:num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szCs w:val="21"/>
              </w:rPr>
              <w:lastRenderedPageBreak/>
              <w:t>长江学者孙澄教授</w:t>
            </w:r>
          </w:p>
          <w:p w:rsidR="00343E88" w:rsidRDefault="00D60D86">
            <w:pPr>
              <w:numPr>
                <w:ilvl w:val="0"/>
                <w:numId w:val="1"/>
              </w:numPr>
              <w:adjustRightInd w:val="0"/>
              <w:snapToGrid w:val="0"/>
              <w:jc w:val="left"/>
              <w:rPr>
                <w:rFonts w:ascii="Times New Roman" w:eastAsia="华文中宋" w:hAnsi="Times New Roman" w:cs="Times New Roman"/>
                <w:szCs w:val="21"/>
              </w:rPr>
            </w:pPr>
            <w:r>
              <w:rPr>
                <w:rFonts w:ascii="Times New Roman" w:eastAsia="华文中宋" w:hAnsi="Times New Roman" w:cs="Times New Roman" w:hint="eastAsia"/>
                <w:color w:val="0D0D0D" w:themeColor="text1" w:themeTint="F2"/>
                <w:szCs w:val="21"/>
              </w:rPr>
              <w:t>建筑历史与理论学科带头人刘松茯教授</w:t>
            </w:r>
          </w:p>
          <w:p w:rsidR="00343E88" w:rsidRDefault="00D60D86">
            <w:pPr>
              <w:numPr>
                <w:ilvl w:val="0"/>
                <w:numId w:val="1"/>
              </w:num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szCs w:val="21"/>
              </w:rPr>
              <w:t>城市规划专家冷红教授</w:t>
            </w:r>
          </w:p>
        </w:tc>
        <w:tc>
          <w:tcPr>
            <w:tcW w:w="560"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lastRenderedPageBreak/>
              <w:t>8</w:t>
            </w:r>
          </w:p>
        </w:tc>
        <w:tc>
          <w:tcPr>
            <w:tcW w:w="556"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0.5</w:t>
            </w:r>
          </w:p>
        </w:tc>
      </w:tr>
      <w:tr w:rsidR="00343E88">
        <w:tc>
          <w:tcPr>
            <w:tcW w:w="817" w:type="dxa"/>
            <w:vMerge w:val="restart"/>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lastRenderedPageBreak/>
              <w:t>设计</w:t>
            </w: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“遗产再现”</w:t>
            </w:r>
          </w:p>
        </w:tc>
        <w:tc>
          <w:tcPr>
            <w:tcW w:w="4838" w:type="dxa"/>
            <w:vMerge w:val="restart"/>
            <w:vAlign w:val="center"/>
          </w:tcPr>
          <w:p w:rsidR="00343E88" w:rsidRDefault="00D60D86">
            <w:p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学生分组进行设计活动，团队</w:t>
            </w:r>
            <w:r>
              <w:rPr>
                <w:rFonts w:ascii="Times New Roman" w:eastAsia="华文中宋" w:hAnsi="Times New Roman" w:cs="Times New Roman"/>
                <w:color w:val="0D0D0D" w:themeColor="text1" w:themeTint="F2"/>
                <w:szCs w:val="21"/>
              </w:rPr>
              <w:t>指导</w:t>
            </w:r>
            <w:r>
              <w:rPr>
                <w:rFonts w:ascii="Times New Roman" w:eastAsia="华文中宋" w:hAnsi="Times New Roman" w:cs="Times New Roman" w:hint="eastAsia"/>
                <w:color w:val="0D0D0D" w:themeColor="text1" w:themeTint="F2"/>
                <w:szCs w:val="21"/>
              </w:rPr>
              <w:t>教师情况见表下说明</w:t>
            </w:r>
          </w:p>
        </w:tc>
        <w:tc>
          <w:tcPr>
            <w:tcW w:w="560" w:type="dxa"/>
            <w:vMerge w:val="restart"/>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36</w:t>
            </w:r>
          </w:p>
        </w:tc>
        <w:tc>
          <w:tcPr>
            <w:tcW w:w="556" w:type="dxa"/>
            <w:vMerge w:val="restart"/>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2</w:t>
            </w:r>
            <w:r>
              <w:rPr>
                <w:rFonts w:ascii="Times New Roman" w:eastAsia="华文中宋" w:hAnsi="Times New Roman" w:cs="Times New Roman" w:hint="eastAsia"/>
                <w:color w:val="0D0D0D" w:themeColor="text1" w:themeTint="F2"/>
                <w:szCs w:val="21"/>
              </w:rPr>
              <w:t>.0</w:t>
            </w:r>
          </w:p>
        </w:tc>
      </w:tr>
      <w:tr w:rsidR="00343E88">
        <w:tc>
          <w:tcPr>
            <w:tcW w:w="817" w:type="dxa"/>
            <w:vMerge/>
            <w:vAlign w:val="center"/>
          </w:tcPr>
          <w:p w:rsidR="00343E88" w:rsidRDefault="00343E88">
            <w:pPr>
              <w:adjustRightInd w:val="0"/>
              <w:snapToGrid w:val="0"/>
              <w:jc w:val="center"/>
              <w:rPr>
                <w:rFonts w:ascii="Times New Roman" w:eastAsia="华文中宋" w:hAnsi="Times New Roman" w:cs="Times New Roman"/>
                <w:b/>
                <w:color w:val="0D0D0D" w:themeColor="text1" w:themeTint="F2"/>
                <w:szCs w:val="21"/>
              </w:rPr>
            </w:pP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“数字创新”</w:t>
            </w:r>
          </w:p>
        </w:tc>
        <w:tc>
          <w:tcPr>
            <w:tcW w:w="4838" w:type="dxa"/>
            <w:vMerge/>
            <w:vAlign w:val="center"/>
          </w:tcPr>
          <w:p w:rsidR="00343E88" w:rsidRDefault="00343E88">
            <w:pPr>
              <w:adjustRightInd w:val="0"/>
              <w:snapToGrid w:val="0"/>
              <w:jc w:val="left"/>
              <w:rPr>
                <w:rFonts w:ascii="Times New Roman" w:eastAsia="华文中宋" w:hAnsi="Times New Roman" w:cs="Times New Roman"/>
                <w:color w:val="0D0D0D" w:themeColor="text1" w:themeTint="F2"/>
                <w:szCs w:val="21"/>
              </w:rPr>
            </w:pPr>
          </w:p>
        </w:tc>
        <w:tc>
          <w:tcPr>
            <w:tcW w:w="560"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c>
          <w:tcPr>
            <w:tcW w:w="556"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r>
      <w:tr w:rsidR="00343E88">
        <w:trPr>
          <w:trHeight w:val="276"/>
        </w:trPr>
        <w:tc>
          <w:tcPr>
            <w:tcW w:w="817" w:type="dxa"/>
            <w:vMerge/>
            <w:vAlign w:val="center"/>
          </w:tcPr>
          <w:p w:rsidR="00343E88" w:rsidRDefault="00343E88">
            <w:pPr>
              <w:adjustRightInd w:val="0"/>
              <w:snapToGrid w:val="0"/>
              <w:rPr>
                <w:rFonts w:ascii="Times New Roman" w:eastAsia="华文中宋" w:hAnsi="Times New Roman" w:cs="Times New Roman"/>
                <w:b/>
                <w:color w:val="0D0D0D" w:themeColor="text1" w:themeTint="F2"/>
                <w:szCs w:val="21"/>
              </w:rPr>
            </w:pP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w:t>
            </w:r>
            <w:r>
              <w:rPr>
                <w:rFonts w:ascii="Times New Roman" w:eastAsia="华文中宋" w:hAnsi="Times New Roman" w:cs="Times New Roman" w:hint="eastAsia"/>
                <w:szCs w:val="21"/>
              </w:rPr>
              <w:t>环境模拟”</w:t>
            </w:r>
          </w:p>
        </w:tc>
        <w:tc>
          <w:tcPr>
            <w:tcW w:w="4838" w:type="dxa"/>
            <w:vMerge/>
            <w:vAlign w:val="center"/>
          </w:tcPr>
          <w:p w:rsidR="00343E88" w:rsidRDefault="00343E88">
            <w:pPr>
              <w:adjustRightInd w:val="0"/>
              <w:snapToGrid w:val="0"/>
              <w:jc w:val="left"/>
              <w:rPr>
                <w:rFonts w:ascii="Times New Roman" w:eastAsia="华文中宋" w:hAnsi="Times New Roman" w:cs="Times New Roman"/>
                <w:color w:val="0D0D0D" w:themeColor="text1" w:themeTint="F2"/>
                <w:szCs w:val="21"/>
              </w:rPr>
            </w:pPr>
          </w:p>
        </w:tc>
        <w:tc>
          <w:tcPr>
            <w:tcW w:w="560"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c>
          <w:tcPr>
            <w:tcW w:w="556"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r>
      <w:tr w:rsidR="00343E88">
        <w:trPr>
          <w:trHeight w:val="314"/>
        </w:trPr>
        <w:tc>
          <w:tcPr>
            <w:tcW w:w="817" w:type="dxa"/>
            <w:vMerge/>
            <w:vAlign w:val="center"/>
          </w:tcPr>
          <w:p w:rsidR="00343E88" w:rsidRDefault="00343E88">
            <w:pPr>
              <w:adjustRightInd w:val="0"/>
              <w:snapToGrid w:val="0"/>
              <w:rPr>
                <w:rFonts w:ascii="Times New Roman" w:eastAsia="华文中宋" w:hAnsi="Times New Roman" w:cs="Times New Roman"/>
                <w:b/>
                <w:color w:val="0D0D0D" w:themeColor="text1" w:themeTint="F2"/>
                <w:szCs w:val="21"/>
              </w:rPr>
            </w:pP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hint="eastAsia"/>
                <w:color w:val="0D0D0D" w:themeColor="text1" w:themeTint="F2"/>
                <w:szCs w:val="21"/>
              </w:rPr>
              <w:t>“</w:t>
            </w:r>
            <w:r>
              <w:rPr>
                <w:rFonts w:ascii="Times New Roman" w:eastAsia="华文中宋" w:hAnsi="Times New Roman" w:cs="Times New Roman" w:hint="eastAsia"/>
                <w:szCs w:val="21"/>
              </w:rPr>
              <w:t>开源街区”</w:t>
            </w:r>
          </w:p>
        </w:tc>
        <w:tc>
          <w:tcPr>
            <w:tcW w:w="4838" w:type="dxa"/>
            <w:vMerge/>
            <w:vAlign w:val="center"/>
          </w:tcPr>
          <w:p w:rsidR="00343E88" w:rsidRDefault="00343E88">
            <w:pPr>
              <w:adjustRightInd w:val="0"/>
              <w:snapToGrid w:val="0"/>
              <w:jc w:val="left"/>
              <w:rPr>
                <w:rFonts w:ascii="Times New Roman" w:eastAsia="华文中宋" w:hAnsi="Times New Roman" w:cs="Times New Roman"/>
                <w:color w:val="0D0D0D" w:themeColor="text1" w:themeTint="F2"/>
                <w:szCs w:val="21"/>
              </w:rPr>
            </w:pPr>
          </w:p>
        </w:tc>
        <w:tc>
          <w:tcPr>
            <w:tcW w:w="560"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c>
          <w:tcPr>
            <w:tcW w:w="556" w:type="dxa"/>
            <w:vMerge/>
            <w:vAlign w:val="center"/>
          </w:tcPr>
          <w:p w:rsidR="00343E88" w:rsidRDefault="00343E88">
            <w:pPr>
              <w:adjustRightInd w:val="0"/>
              <w:snapToGrid w:val="0"/>
              <w:jc w:val="center"/>
              <w:rPr>
                <w:rFonts w:ascii="Times New Roman" w:eastAsia="华文中宋" w:hAnsi="Times New Roman" w:cs="Times New Roman"/>
                <w:color w:val="0D0D0D" w:themeColor="text1" w:themeTint="F2"/>
                <w:szCs w:val="21"/>
              </w:rPr>
            </w:pPr>
          </w:p>
        </w:tc>
      </w:tr>
      <w:tr w:rsidR="00343E88">
        <w:tc>
          <w:tcPr>
            <w:tcW w:w="817" w:type="dxa"/>
            <w:vAlign w:val="center"/>
          </w:tcPr>
          <w:p w:rsidR="00343E88" w:rsidRDefault="00D60D86">
            <w:pPr>
              <w:adjustRightInd w:val="0"/>
              <w:snapToGrid w:val="0"/>
              <w:jc w:val="center"/>
              <w:rPr>
                <w:rFonts w:ascii="Times New Roman" w:eastAsia="华文中宋" w:hAnsi="Times New Roman" w:cs="Times New Roman"/>
                <w:b/>
                <w:color w:val="0D0D0D" w:themeColor="text1" w:themeTint="F2"/>
                <w:szCs w:val="21"/>
              </w:rPr>
            </w:pPr>
            <w:r>
              <w:rPr>
                <w:rFonts w:ascii="Times New Roman" w:eastAsia="华文中宋" w:hAnsi="Times New Roman" w:cs="Times New Roman"/>
                <w:b/>
                <w:color w:val="0D0D0D" w:themeColor="text1" w:themeTint="F2"/>
                <w:szCs w:val="21"/>
              </w:rPr>
              <w:t>研究</w:t>
            </w:r>
          </w:p>
        </w:tc>
        <w:tc>
          <w:tcPr>
            <w:tcW w:w="1701"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城市发现</w:t>
            </w:r>
          </w:p>
        </w:tc>
        <w:tc>
          <w:tcPr>
            <w:tcW w:w="4838" w:type="dxa"/>
            <w:vAlign w:val="center"/>
          </w:tcPr>
          <w:p w:rsidR="00343E88" w:rsidRDefault="00D60D86">
            <w:pPr>
              <w:adjustRightInd w:val="0"/>
              <w:snapToGrid w:val="0"/>
              <w:jc w:val="left"/>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城市设计</w:t>
            </w:r>
            <w:r>
              <w:rPr>
                <w:rFonts w:ascii="Times New Roman" w:eastAsia="华文中宋" w:hAnsi="Times New Roman" w:cs="Times New Roman" w:hint="eastAsia"/>
                <w:color w:val="0D0D0D" w:themeColor="text1" w:themeTint="F2"/>
                <w:szCs w:val="21"/>
              </w:rPr>
              <w:t>与</w:t>
            </w:r>
            <w:r>
              <w:rPr>
                <w:rFonts w:ascii="Times New Roman" w:eastAsia="华文中宋" w:hAnsi="Times New Roman" w:cs="Times New Roman"/>
                <w:color w:val="0D0D0D" w:themeColor="text1" w:themeTint="F2"/>
                <w:szCs w:val="21"/>
              </w:rPr>
              <w:t>历史建筑保护专家</w:t>
            </w:r>
          </w:p>
        </w:tc>
        <w:tc>
          <w:tcPr>
            <w:tcW w:w="560"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8</w:t>
            </w:r>
          </w:p>
        </w:tc>
        <w:tc>
          <w:tcPr>
            <w:tcW w:w="556" w:type="dxa"/>
            <w:vAlign w:val="center"/>
          </w:tcPr>
          <w:p w:rsidR="00343E88" w:rsidRDefault="00D60D86">
            <w:pPr>
              <w:adjustRightInd w:val="0"/>
              <w:snapToGrid w:val="0"/>
              <w:jc w:val="center"/>
              <w:rPr>
                <w:rFonts w:ascii="Times New Roman" w:eastAsia="华文中宋" w:hAnsi="Times New Roman" w:cs="Times New Roman"/>
                <w:color w:val="0D0D0D" w:themeColor="text1" w:themeTint="F2"/>
                <w:szCs w:val="21"/>
              </w:rPr>
            </w:pPr>
            <w:r>
              <w:rPr>
                <w:rFonts w:ascii="Times New Roman" w:eastAsia="华文中宋" w:hAnsi="Times New Roman" w:cs="Times New Roman"/>
                <w:color w:val="0D0D0D" w:themeColor="text1" w:themeTint="F2"/>
                <w:szCs w:val="21"/>
              </w:rPr>
              <w:t>0.5</w:t>
            </w:r>
          </w:p>
        </w:tc>
      </w:tr>
    </w:tbl>
    <w:p w:rsidR="00343E88" w:rsidRDefault="00D60D86" w:rsidP="00E00DF8">
      <w:pPr>
        <w:adjustRightInd w:val="0"/>
        <w:snapToGrid w:val="0"/>
        <w:spacing w:beforeLines="50" w:before="156"/>
        <w:ind w:firstLineChars="200" w:firstLine="480"/>
        <w:rPr>
          <w:rFonts w:ascii="华文中宋" w:eastAsia="华文中宋" w:hAnsi="华文中宋" w:cs="Times New Roman"/>
          <w:bCs/>
          <w:color w:val="0D0D0D" w:themeColor="text1" w:themeTint="F2"/>
          <w:sz w:val="24"/>
        </w:rPr>
      </w:pPr>
      <w:r>
        <w:rPr>
          <w:rFonts w:ascii="华文中宋" w:eastAsia="华文中宋" w:hAnsi="华文中宋" w:cs="Times New Roman" w:hint="eastAsia"/>
          <w:bCs/>
          <w:color w:val="0D0D0D" w:themeColor="text1" w:themeTint="F2"/>
          <w:sz w:val="24"/>
        </w:rPr>
        <w:t>设计工作坊指导教师团队说明：</w:t>
      </w:r>
    </w:p>
    <w:p w:rsidR="00343E88" w:rsidRDefault="00D60D86" w:rsidP="00E00DF8">
      <w:pPr>
        <w:pStyle w:val="1"/>
        <w:numPr>
          <w:ilvl w:val="0"/>
          <w:numId w:val="2"/>
        </w:numPr>
        <w:adjustRightInd w:val="0"/>
        <w:snapToGrid w:val="0"/>
        <w:spacing w:beforeLines="50" w:before="156" w:line="360" w:lineRule="auto"/>
        <w:ind w:left="0" w:firstLineChars="0" w:firstLine="482"/>
        <w:rPr>
          <w:rFonts w:ascii="Times New Roman" w:eastAsia="楷体" w:hAnsi="Times New Roman" w:cs="Times New Roman"/>
          <w:color w:val="0D0D0D" w:themeColor="text1" w:themeTint="F2"/>
          <w:sz w:val="24"/>
        </w:rPr>
      </w:pPr>
      <w:r>
        <w:rPr>
          <w:rFonts w:ascii="Times New Roman" w:eastAsia="楷体" w:hAnsi="Times New Roman" w:cs="Times New Roman" w:hint="eastAsia"/>
          <w:b/>
          <w:bCs/>
          <w:color w:val="0D0D0D" w:themeColor="text1" w:themeTint="F2"/>
          <w:sz w:val="24"/>
        </w:rPr>
        <w:t>“遗产再现”</w:t>
      </w:r>
      <w:r>
        <w:rPr>
          <w:rFonts w:ascii="Times New Roman" w:eastAsia="楷体" w:hAnsi="Times New Roman" w:cs="Times New Roman" w:hint="eastAsia"/>
          <w:color w:val="0D0D0D" w:themeColor="text1" w:themeTint="F2"/>
          <w:sz w:val="24"/>
        </w:rPr>
        <w:t>联合设计指导教师：美国麻省理工学院建筑系在文化遗产建筑保护方面有卓越成绩的</w:t>
      </w:r>
      <w:r>
        <w:rPr>
          <w:rFonts w:ascii="Times New Roman" w:eastAsia="楷体" w:hAnsi="Times New Roman" w:cs="Times New Roman"/>
          <w:color w:val="0D0D0D" w:themeColor="text1" w:themeTint="F2"/>
          <w:sz w:val="24"/>
        </w:rPr>
        <w:t>Takehiko Nagakura</w:t>
      </w:r>
      <w:r>
        <w:rPr>
          <w:rFonts w:ascii="Times New Roman" w:eastAsia="楷体" w:hAnsi="Times New Roman" w:cs="Times New Roman" w:hint="eastAsia"/>
          <w:color w:val="0D0D0D" w:themeColor="text1" w:themeTint="F2"/>
          <w:sz w:val="24"/>
        </w:rPr>
        <w:t>教授及其团队，哈工大数字化建筑研究所韩昀松博士；</w:t>
      </w:r>
    </w:p>
    <w:p w:rsidR="00343E88" w:rsidRDefault="00D60D86">
      <w:pPr>
        <w:pStyle w:val="1"/>
        <w:numPr>
          <w:ilvl w:val="0"/>
          <w:numId w:val="2"/>
        </w:numPr>
        <w:adjustRightInd w:val="0"/>
        <w:snapToGrid w:val="0"/>
        <w:spacing w:line="360" w:lineRule="auto"/>
        <w:ind w:left="0" w:firstLineChars="0" w:firstLine="482"/>
        <w:rPr>
          <w:rFonts w:ascii="Times New Roman" w:eastAsia="楷体" w:hAnsi="Times New Roman" w:cs="Times New Roman"/>
          <w:color w:val="0D0D0D" w:themeColor="text1" w:themeTint="F2"/>
          <w:sz w:val="24"/>
        </w:rPr>
      </w:pPr>
      <w:r>
        <w:rPr>
          <w:rFonts w:ascii="Times New Roman" w:eastAsia="楷体" w:hAnsi="Times New Roman" w:cs="Times New Roman" w:hint="eastAsia"/>
          <w:b/>
          <w:bCs/>
          <w:color w:val="0D0D0D" w:themeColor="text1" w:themeTint="F2"/>
          <w:sz w:val="24"/>
        </w:rPr>
        <w:t>“数字创新”</w:t>
      </w:r>
      <w:r>
        <w:rPr>
          <w:rFonts w:ascii="Times New Roman" w:eastAsia="楷体" w:hAnsi="Times New Roman" w:cs="Times New Roman" w:hint="eastAsia"/>
          <w:color w:val="0D0D0D" w:themeColor="text1" w:themeTint="F2"/>
          <w:sz w:val="24"/>
        </w:rPr>
        <w:t>联合设计指导教师：美国麻省理工学院数字化建筑设计研究小组专家学者、哈尔滨工业大学建筑学院客座教授陈寿恒及其团队，</w:t>
      </w:r>
      <w:r>
        <w:rPr>
          <w:rFonts w:ascii="Times New Roman" w:eastAsia="楷体" w:hAnsi="Times New Roman" w:cs="Times New Roman" w:hint="eastAsia"/>
          <w:sz w:val="24"/>
        </w:rPr>
        <w:t>哈工大</w:t>
      </w:r>
      <w:r>
        <w:rPr>
          <w:rFonts w:ascii="Times New Roman" w:eastAsia="楷体" w:hAnsi="Times New Roman" w:cs="Times New Roman" w:hint="eastAsia"/>
          <w:color w:val="0D0D0D" w:themeColor="text1" w:themeTint="F2"/>
          <w:sz w:val="24"/>
        </w:rPr>
        <w:t>建筑学院建筑系一年级教学组长于戈副教授；</w:t>
      </w:r>
    </w:p>
    <w:p w:rsidR="00343E88" w:rsidRDefault="00D60D86">
      <w:pPr>
        <w:pStyle w:val="1"/>
        <w:numPr>
          <w:ilvl w:val="0"/>
          <w:numId w:val="2"/>
        </w:numPr>
        <w:adjustRightInd w:val="0"/>
        <w:snapToGrid w:val="0"/>
        <w:spacing w:line="360" w:lineRule="auto"/>
        <w:ind w:left="0" w:firstLineChars="0" w:firstLine="482"/>
        <w:rPr>
          <w:rFonts w:ascii="Times New Roman" w:eastAsia="楷体" w:hAnsi="Times New Roman" w:cs="Times New Roman"/>
          <w:sz w:val="24"/>
        </w:rPr>
      </w:pPr>
      <w:r>
        <w:rPr>
          <w:rFonts w:ascii="Times New Roman" w:eastAsia="楷体" w:hAnsi="Times New Roman" w:cs="Times New Roman" w:hint="eastAsia"/>
          <w:b/>
          <w:bCs/>
          <w:sz w:val="24"/>
        </w:rPr>
        <w:t>“环境模拟”</w:t>
      </w:r>
      <w:r>
        <w:rPr>
          <w:rFonts w:ascii="Times New Roman" w:eastAsia="楷体" w:hAnsi="Times New Roman" w:cs="Times New Roman" w:hint="eastAsia"/>
          <w:sz w:val="24"/>
        </w:rPr>
        <w:t>联合设计</w:t>
      </w:r>
      <w:r>
        <w:rPr>
          <w:rFonts w:ascii="Times New Roman" w:eastAsia="楷体" w:hAnsi="Times New Roman" w:cs="Times New Roman" w:hint="eastAsia"/>
          <w:color w:val="0D0D0D" w:themeColor="text1" w:themeTint="F2"/>
          <w:sz w:val="24"/>
        </w:rPr>
        <w:t>指导教师</w:t>
      </w:r>
      <w:r>
        <w:rPr>
          <w:rFonts w:ascii="Times New Roman" w:eastAsia="楷体" w:hAnsi="Times New Roman" w:cs="Times New Roman" w:hint="eastAsia"/>
          <w:sz w:val="24"/>
        </w:rPr>
        <w:t>：美国宾夕法尼亚大学沈鹏元博士，哈工大建筑学院建筑系三年级教学组长刘滢副教授；</w:t>
      </w:r>
    </w:p>
    <w:p w:rsidR="00343E88" w:rsidRDefault="00D60D86">
      <w:pPr>
        <w:pStyle w:val="1"/>
        <w:numPr>
          <w:ilvl w:val="0"/>
          <w:numId w:val="2"/>
        </w:numPr>
        <w:adjustRightInd w:val="0"/>
        <w:snapToGrid w:val="0"/>
        <w:spacing w:line="360" w:lineRule="auto"/>
        <w:ind w:left="0" w:firstLineChars="0" w:firstLine="482"/>
        <w:rPr>
          <w:rFonts w:ascii="Times New Roman" w:eastAsia="楷体" w:hAnsi="Times New Roman" w:cs="Times New Roman"/>
          <w:sz w:val="24"/>
        </w:rPr>
      </w:pPr>
      <w:r>
        <w:rPr>
          <w:rFonts w:ascii="Times New Roman" w:eastAsia="楷体" w:hAnsi="Times New Roman" w:cs="Times New Roman" w:hint="eastAsia"/>
          <w:b/>
          <w:bCs/>
          <w:sz w:val="24"/>
        </w:rPr>
        <w:t>“开源街区”</w:t>
      </w:r>
      <w:r>
        <w:rPr>
          <w:rFonts w:ascii="Times New Roman" w:eastAsia="楷体" w:hAnsi="Times New Roman" w:cs="Times New Roman" w:hint="eastAsia"/>
          <w:sz w:val="24"/>
        </w:rPr>
        <w:t>联合设计</w:t>
      </w:r>
      <w:r>
        <w:rPr>
          <w:rFonts w:ascii="Times New Roman" w:eastAsia="楷体" w:hAnsi="Times New Roman" w:cs="Times New Roman" w:hint="eastAsia"/>
          <w:color w:val="0D0D0D" w:themeColor="text1" w:themeTint="F2"/>
          <w:sz w:val="24"/>
        </w:rPr>
        <w:t>指导教师</w:t>
      </w:r>
      <w:r>
        <w:rPr>
          <w:rFonts w:ascii="Times New Roman" w:eastAsia="楷体" w:hAnsi="Times New Roman" w:cs="Times New Roman" w:hint="eastAsia"/>
          <w:sz w:val="24"/>
        </w:rPr>
        <w:t>：哈工大建筑学院院长助理薛名辉副教授、建筑系四年级教学组长董宇副教授。</w:t>
      </w:r>
    </w:p>
    <w:p w:rsidR="00343E88" w:rsidRDefault="00D60D86">
      <w:pPr>
        <w:adjustRightInd w:val="0"/>
        <w:snapToGrid w:val="0"/>
        <w:spacing w:line="360" w:lineRule="auto"/>
        <w:ind w:firstLineChars="200" w:firstLine="480"/>
        <w:outlineLvl w:val="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 xml:space="preserve">2. </w:t>
      </w:r>
      <w:r>
        <w:rPr>
          <w:rFonts w:ascii="Times New Roman" w:eastAsia="楷体" w:hAnsi="Times New Roman" w:cs="Times New Roman"/>
          <w:color w:val="0D0D0D" w:themeColor="text1" w:themeTint="F2"/>
          <w:sz w:val="24"/>
        </w:rPr>
        <w:t>全部课程共计</w:t>
      </w:r>
      <w:r>
        <w:rPr>
          <w:rFonts w:ascii="Times New Roman" w:eastAsia="楷体" w:hAnsi="Times New Roman" w:cs="Times New Roman" w:hint="eastAsia"/>
          <w:color w:val="0D0D0D" w:themeColor="text1" w:themeTint="F2"/>
          <w:sz w:val="24"/>
        </w:rPr>
        <w:t>68</w:t>
      </w:r>
      <w:r>
        <w:rPr>
          <w:rFonts w:ascii="Times New Roman" w:eastAsia="楷体" w:hAnsi="Times New Roman" w:cs="Times New Roman"/>
          <w:color w:val="0D0D0D" w:themeColor="text1" w:themeTint="F2"/>
          <w:sz w:val="24"/>
        </w:rPr>
        <w:t>学时，</w:t>
      </w:r>
      <w:r>
        <w:rPr>
          <w:rFonts w:ascii="Times New Roman" w:eastAsia="楷体" w:hAnsi="Times New Roman" w:cs="Times New Roman" w:hint="eastAsia"/>
          <w:color w:val="0D0D0D" w:themeColor="text1" w:themeTint="F2"/>
          <w:sz w:val="24"/>
        </w:rPr>
        <w:t>学员参加以上内容学习（</w:t>
      </w:r>
      <w:r>
        <w:rPr>
          <w:rFonts w:ascii="Times New Roman" w:eastAsia="楷体" w:hAnsi="Times New Roman" w:cs="Times New Roman"/>
          <w:color w:val="0D0D0D" w:themeColor="text1" w:themeTint="F2"/>
          <w:sz w:val="24"/>
        </w:rPr>
        <w:t>具体内容以实际安排为准</w:t>
      </w:r>
      <w:r>
        <w:rPr>
          <w:rFonts w:ascii="Times New Roman" w:eastAsia="楷体" w:hAnsi="Times New Roman" w:cs="Times New Roman" w:hint="eastAsia"/>
          <w:color w:val="0D0D0D" w:themeColor="text1" w:themeTint="F2"/>
          <w:sz w:val="24"/>
        </w:rPr>
        <w:t>），共获得</w:t>
      </w:r>
      <w:r>
        <w:rPr>
          <w:rFonts w:ascii="Times New Roman" w:eastAsia="楷体" w:hAnsi="Times New Roman" w:cs="Times New Roman" w:hint="eastAsia"/>
          <w:color w:val="0D0D0D" w:themeColor="text1" w:themeTint="F2"/>
          <w:sz w:val="24"/>
        </w:rPr>
        <w:t>4</w:t>
      </w:r>
      <w:r>
        <w:rPr>
          <w:rFonts w:ascii="Times New Roman" w:eastAsia="楷体" w:hAnsi="Times New Roman" w:cs="Times New Roman" w:hint="eastAsia"/>
          <w:color w:val="0D0D0D" w:themeColor="text1" w:themeTint="F2"/>
          <w:sz w:val="24"/>
        </w:rPr>
        <w:t>学分，获得</w:t>
      </w:r>
      <w:r>
        <w:rPr>
          <w:rFonts w:ascii="Times New Roman" w:eastAsia="楷体" w:hAnsi="Times New Roman" w:cs="Times New Roman"/>
          <w:color w:val="0D0D0D" w:themeColor="text1" w:themeTint="F2"/>
          <w:sz w:val="24"/>
        </w:rPr>
        <w:t>课程成绩单及暑期学校结业证书</w:t>
      </w:r>
      <w:r>
        <w:rPr>
          <w:rFonts w:ascii="Times New Roman" w:eastAsia="楷体" w:hAnsi="Times New Roman" w:cs="Times New Roman" w:hint="eastAsia"/>
          <w:color w:val="0D0D0D" w:themeColor="text1" w:themeTint="F2"/>
          <w:sz w:val="24"/>
        </w:rPr>
        <w:t>。</w:t>
      </w:r>
    </w:p>
    <w:p w:rsidR="00343E88" w:rsidRDefault="00343E88">
      <w:pPr>
        <w:adjustRightInd w:val="0"/>
        <w:snapToGrid w:val="0"/>
        <w:ind w:firstLineChars="200" w:firstLine="560"/>
        <w:rPr>
          <w:rFonts w:ascii="Times New Roman" w:hAnsi="Times New Roman" w:cs="Times New Roman"/>
          <w:color w:val="0D0D0D" w:themeColor="text1" w:themeTint="F2"/>
          <w:sz w:val="28"/>
          <w:szCs w:val="32"/>
        </w:rPr>
      </w:pPr>
      <w:bookmarkStart w:id="0" w:name="_GoBack"/>
      <w:bookmarkEnd w:id="0"/>
    </w:p>
    <w:p w:rsidR="00343E88" w:rsidRDefault="00343E88">
      <w:pPr>
        <w:adjustRightInd w:val="0"/>
        <w:snapToGrid w:val="0"/>
        <w:ind w:firstLineChars="200" w:firstLine="560"/>
        <w:rPr>
          <w:rFonts w:ascii="Times New Roman" w:hAnsi="Times New Roman" w:cs="Times New Roman"/>
          <w:color w:val="0D0D0D" w:themeColor="text1" w:themeTint="F2"/>
          <w:sz w:val="28"/>
          <w:szCs w:val="32"/>
        </w:rPr>
      </w:pPr>
    </w:p>
    <w:p w:rsidR="00343E88" w:rsidRDefault="00D60D86">
      <w:pPr>
        <w:adjustRightInd w:val="0"/>
        <w:snapToGrid w:val="0"/>
        <w:spacing w:line="300" w:lineRule="exact"/>
        <w:ind w:firstLineChars="2000" w:firstLine="4800"/>
        <w:rPr>
          <w:rFonts w:ascii="Times New Roman" w:eastAsia="楷体" w:hAnsi="Times New Roman" w:cs="Times New Roman"/>
          <w:color w:val="0D0D0D" w:themeColor="text1" w:themeTint="F2"/>
          <w:sz w:val="24"/>
        </w:rPr>
      </w:pPr>
      <w:r>
        <w:rPr>
          <w:rFonts w:ascii="Times New Roman" w:eastAsia="楷体" w:hAnsi="Times New Roman" w:cs="Times New Roman" w:hint="eastAsia"/>
          <w:color w:val="0D0D0D" w:themeColor="text1" w:themeTint="F2"/>
          <w:sz w:val="24"/>
        </w:rPr>
        <w:t>哈尔滨工业大学教务处</w:t>
      </w:r>
    </w:p>
    <w:p w:rsidR="00343E88" w:rsidRDefault="00D60D86">
      <w:pPr>
        <w:adjustRightInd w:val="0"/>
        <w:snapToGrid w:val="0"/>
        <w:spacing w:line="300" w:lineRule="exact"/>
        <w:ind w:firstLineChars="2100" w:firstLine="5040"/>
        <w:rPr>
          <w:rFonts w:ascii="Times New Roman" w:hAnsi="Times New Roman" w:cs="Times New Roman"/>
          <w:b/>
          <w:color w:val="0D0D0D" w:themeColor="text1" w:themeTint="F2"/>
          <w:sz w:val="30"/>
          <w:szCs w:val="30"/>
        </w:rPr>
      </w:pPr>
      <w:r>
        <w:rPr>
          <w:rFonts w:ascii="Times New Roman" w:eastAsia="楷体" w:hAnsi="Times New Roman" w:cs="Times New Roman"/>
          <w:color w:val="0D0D0D" w:themeColor="text1" w:themeTint="F2"/>
          <w:sz w:val="24"/>
        </w:rPr>
        <w:t>2016</w:t>
      </w:r>
      <w:r>
        <w:rPr>
          <w:rFonts w:ascii="Times New Roman" w:eastAsia="楷体" w:hAnsi="Times New Roman" w:cs="Times New Roman" w:hint="eastAsia"/>
          <w:color w:val="0D0D0D" w:themeColor="text1" w:themeTint="F2"/>
          <w:sz w:val="24"/>
        </w:rPr>
        <w:t>年</w:t>
      </w:r>
      <w:r>
        <w:rPr>
          <w:rFonts w:ascii="Times New Roman" w:eastAsia="楷体" w:hAnsi="Times New Roman" w:cs="Times New Roman"/>
          <w:color w:val="0D0D0D" w:themeColor="text1" w:themeTint="F2"/>
          <w:sz w:val="24"/>
        </w:rPr>
        <w:t>5</w:t>
      </w:r>
      <w:r>
        <w:rPr>
          <w:rFonts w:ascii="Times New Roman" w:eastAsia="楷体" w:hAnsi="Times New Roman" w:cs="Times New Roman" w:hint="eastAsia"/>
          <w:color w:val="0D0D0D" w:themeColor="text1" w:themeTint="F2"/>
          <w:sz w:val="24"/>
        </w:rPr>
        <w:t>月</w:t>
      </w:r>
      <w:r w:rsidR="00E00DF8">
        <w:rPr>
          <w:rFonts w:ascii="Times New Roman" w:eastAsia="楷体" w:hAnsi="Times New Roman" w:cs="Times New Roman" w:hint="eastAsia"/>
          <w:color w:val="0D0D0D" w:themeColor="text1" w:themeTint="F2"/>
          <w:sz w:val="24"/>
        </w:rPr>
        <w:t>26</w:t>
      </w:r>
      <w:r>
        <w:rPr>
          <w:rFonts w:ascii="Times New Roman" w:eastAsia="楷体" w:hAnsi="Times New Roman" w:cs="Times New Roman" w:hint="eastAsia"/>
          <w:color w:val="0D0D0D" w:themeColor="text1" w:themeTint="F2"/>
          <w:sz w:val="24"/>
        </w:rPr>
        <w:t>日</w:t>
      </w:r>
    </w:p>
    <w:sectPr w:rsidR="00343E88" w:rsidSect="00343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07C" w:rsidRDefault="0092207C" w:rsidP="00E00DF8">
      <w:r>
        <w:separator/>
      </w:r>
    </w:p>
  </w:endnote>
  <w:endnote w:type="continuationSeparator" w:id="0">
    <w:p w:rsidR="0092207C" w:rsidRDefault="0092207C" w:rsidP="00E0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宋体 ! important">
    <w:altName w:val="宋体"/>
    <w:charset w:val="00"/>
    <w:family w:val="auto"/>
    <w:pitch w:val="default"/>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07C" w:rsidRDefault="0092207C" w:rsidP="00E00DF8">
      <w:r>
        <w:separator/>
      </w:r>
    </w:p>
  </w:footnote>
  <w:footnote w:type="continuationSeparator" w:id="0">
    <w:p w:rsidR="0092207C" w:rsidRDefault="0092207C" w:rsidP="00E00D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B7034"/>
    <w:multiLevelType w:val="singleLevel"/>
    <w:tmpl w:val="590B7034"/>
    <w:lvl w:ilvl="0">
      <w:start w:val="1"/>
      <w:numFmt w:val="bullet"/>
      <w:lvlText w:val=""/>
      <w:lvlJc w:val="left"/>
      <w:pPr>
        <w:ind w:left="420" w:hanging="420"/>
      </w:pPr>
      <w:rPr>
        <w:rFonts w:ascii="Wingdings" w:hAnsi="Wingdings" w:hint="default"/>
      </w:rPr>
    </w:lvl>
  </w:abstractNum>
  <w:abstractNum w:abstractNumId="1" w15:restartNumberingAfterBreak="0">
    <w:nsid w:val="6FD05D9D"/>
    <w:multiLevelType w:val="multilevel"/>
    <w:tmpl w:val="6FD05D9D"/>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D2"/>
    <w:rsid w:val="00000471"/>
    <w:rsid w:val="000033D9"/>
    <w:rsid w:val="000040E8"/>
    <w:rsid w:val="00005344"/>
    <w:rsid w:val="00006594"/>
    <w:rsid w:val="000115A9"/>
    <w:rsid w:val="000119BD"/>
    <w:rsid w:val="00011DCB"/>
    <w:rsid w:val="00012E42"/>
    <w:rsid w:val="00013546"/>
    <w:rsid w:val="0001406B"/>
    <w:rsid w:val="00020083"/>
    <w:rsid w:val="00022A51"/>
    <w:rsid w:val="0002493F"/>
    <w:rsid w:val="0002542D"/>
    <w:rsid w:val="0002716E"/>
    <w:rsid w:val="000302BE"/>
    <w:rsid w:val="00030A29"/>
    <w:rsid w:val="00031DE2"/>
    <w:rsid w:val="0003369D"/>
    <w:rsid w:val="00037108"/>
    <w:rsid w:val="00037CF8"/>
    <w:rsid w:val="00040433"/>
    <w:rsid w:val="000414E2"/>
    <w:rsid w:val="00045BA5"/>
    <w:rsid w:val="000519EC"/>
    <w:rsid w:val="00052ED8"/>
    <w:rsid w:val="000565BC"/>
    <w:rsid w:val="000566BB"/>
    <w:rsid w:val="00057129"/>
    <w:rsid w:val="0005792C"/>
    <w:rsid w:val="0006021A"/>
    <w:rsid w:val="00067203"/>
    <w:rsid w:val="00067D73"/>
    <w:rsid w:val="00070D5A"/>
    <w:rsid w:val="00071386"/>
    <w:rsid w:val="00075D60"/>
    <w:rsid w:val="0007634E"/>
    <w:rsid w:val="00076B61"/>
    <w:rsid w:val="00077E77"/>
    <w:rsid w:val="0008116C"/>
    <w:rsid w:val="00083B96"/>
    <w:rsid w:val="000848D0"/>
    <w:rsid w:val="000874DF"/>
    <w:rsid w:val="000915DB"/>
    <w:rsid w:val="000950B6"/>
    <w:rsid w:val="000951E7"/>
    <w:rsid w:val="0009698E"/>
    <w:rsid w:val="000A1D01"/>
    <w:rsid w:val="000A3157"/>
    <w:rsid w:val="000A3568"/>
    <w:rsid w:val="000B077C"/>
    <w:rsid w:val="000B4D8A"/>
    <w:rsid w:val="000B705B"/>
    <w:rsid w:val="000B71E5"/>
    <w:rsid w:val="000C06A9"/>
    <w:rsid w:val="000C2642"/>
    <w:rsid w:val="000C303F"/>
    <w:rsid w:val="000C3F8B"/>
    <w:rsid w:val="000C4E57"/>
    <w:rsid w:val="000C5036"/>
    <w:rsid w:val="000C7C6B"/>
    <w:rsid w:val="000D0B56"/>
    <w:rsid w:val="000D4BD1"/>
    <w:rsid w:val="000E7832"/>
    <w:rsid w:val="000F0E33"/>
    <w:rsid w:val="000F365A"/>
    <w:rsid w:val="000F691E"/>
    <w:rsid w:val="00102329"/>
    <w:rsid w:val="00104028"/>
    <w:rsid w:val="0011026B"/>
    <w:rsid w:val="00112A04"/>
    <w:rsid w:val="00112FBA"/>
    <w:rsid w:val="00116A7B"/>
    <w:rsid w:val="00117BA2"/>
    <w:rsid w:val="00120B51"/>
    <w:rsid w:val="00121EA6"/>
    <w:rsid w:val="00125590"/>
    <w:rsid w:val="001309CF"/>
    <w:rsid w:val="0013203B"/>
    <w:rsid w:val="001324D9"/>
    <w:rsid w:val="0013362C"/>
    <w:rsid w:val="00133E26"/>
    <w:rsid w:val="00134AE0"/>
    <w:rsid w:val="00137075"/>
    <w:rsid w:val="00140F68"/>
    <w:rsid w:val="00141BE3"/>
    <w:rsid w:val="0014495C"/>
    <w:rsid w:val="001453AA"/>
    <w:rsid w:val="0015137F"/>
    <w:rsid w:val="00152627"/>
    <w:rsid w:val="0016345A"/>
    <w:rsid w:val="00166584"/>
    <w:rsid w:val="0017248C"/>
    <w:rsid w:val="00180852"/>
    <w:rsid w:val="00181A1C"/>
    <w:rsid w:val="00181A59"/>
    <w:rsid w:val="00182180"/>
    <w:rsid w:val="00183568"/>
    <w:rsid w:val="00184679"/>
    <w:rsid w:val="0018497E"/>
    <w:rsid w:val="00184992"/>
    <w:rsid w:val="001865E1"/>
    <w:rsid w:val="001866B3"/>
    <w:rsid w:val="001917C0"/>
    <w:rsid w:val="00191B61"/>
    <w:rsid w:val="00191F42"/>
    <w:rsid w:val="00194629"/>
    <w:rsid w:val="001A0B50"/>
    <w:rsid w:val="001A1738"/>
    <w:rsid w:val="001A3239"/>
    <w:rsid w:val="001A399E"/>
    <w:rsid w:val="001A4CEC"/>
    <w:rsid w:val="001A5D83"/>
    <w:rsid w:val="001A5F90"/>
    <w:rsid w:val="001B192A"/>
    <w:rsid w:val="001B2CF5"/>
    <w:rsid w:val="001B3A39"/>
    <w:rsid w:val="001B4A75"/>
    <w:rsid w:val="001C1D97"/>
    <w:rsid w:val="001C5EEE"/>
    <w:rsid w:val="001D1B17"/>
    <w:rsid w:val="001D3053"/>
    <w:rsid w:val="001D3AD3"/>
    <w:rsid w:val="001D3FAD"/>
    <w:rsid w:val="001D448E"/>
    <w:rsid w:val="001D56F7"/>
    <w:rsid w:val="001D7B25"/>
    <w:rsid w:val="001E2B9B"/>
    <w:rsid w:val="001E4F3C"/>
    <w:rsid w:val="001E79A9"/>
    <w:rsid w:val="001F058B"/>
    <w:rsid w:val="001F2178"/>
    <w:rsid w:val="001F4895"/>
    <w:rsid w:val="002014B4"/>
    <w:rsid w:val="00202559"/>
    <w:rsid w:val="00206CAA"/>
    <w:rsid w:val="00207612"/>
    <w:rsid w:val="00210D06"/>
    <w:rsid w:val="00214EFC"/>
    <w:rsid w:val="0022206E"/>
    <w:rsid w:val="00222B0B"/>
    <w:rsid w:val="00223A75"/>
    <w:rsid w:val="002254B8"/>
    <w:rsid w:val="0022785A"/>
    <w:rsid w:val="00231767"/>
    <w:rsid w:val="00232E47"/>
    <w:rsid w:val="002347DA"/>
    <w:rsid w:val="002367F2"/>
    <w:rsid w:val="00236ED5"/>
    <w:rsid w:val="00237B44"/>
    <w:rsid w:val="00241E76"/>
    <w:rsid w:val="0024578F"/>
    <w:rsid w:val="00254178"/>
    <w:rsid w:val="00261A18"/>
    <w:rsid w:val="00263593"/>
    <w:rsid w:val="00264D2E"/>
    <w:rsid w:val="00264E29"/>
    <w:rsid w:val="00265496"/>
    <w:rsid w:val="00266471"/>
    <w:rsid w:val="002668B2"/>
    <w:rsid w:val="00270DC3"/>
    <w:rsid w:val="00271D5F"/>
    <w:rsid w:val="00272DAC"/>
    <w:rsid w:val="0027753E"/>
    <w:rsid w:val="00277909"/>
    <w:rsid w:val="00280272"/>
    <w:rsid w:val="0028091C"/>
    <w:rsid w:val="00282E57"/>
    <w:rsid w:val="00284A1E"/>
    <w:rsid w:val="002917C4"/>
    <w:rsid w:val="002924C5"/>
    <w:rsid w:val="00295441"/>
    <w:rsid w:val="00297F6E"/>
    <w:rsid w:val="002A08DB"/>
    <w:rsid w:val="002A12F7"/>
    <w:rsid w:val="002A2308"/>
    <w:rsid w:val="002A2D3D"/>
    <w:rsid w:val="002A34D9"/>
    <w:rsid w:val="002B00A2"/>
    <w:rsid w:val="002B3458"/>
    <w:rsid w:val="002C716D"/>
    <w:rsid w:val="002C7E26"/>
    <w:rsid w:val="002D47C1"/>
    <w:rsid w:val="002D677E"/>
    <w:rsid w:val="002D7D25"/>
    <w:rsid w:val="002E06C4"/>
    <w:rsid w:val="002E2798"/>
    <w:rsid w:val="002E2FD8"/>
    <w:rsid w:val="002E4BF0"/>
    <w:rsid w:val="002E777D"/>
    <w:rsid w:val="002F0EFB"/>
    <w:rsid w:val="002F3A7D"/>
    <w:rsid w:val="002F4F88"/>
    <w:rsid w:val="0030269F"/>
    <w:rsid w:val="00302F92"/>
    <w:rsid w:val="00307D47"/>
    <w:rsid w:val="00311193"/>
    <w:rsid w:val="0031241A"/>
    <w:rsid w:val="003208F6"/>
    <w:rsid w:val="00321013"/>
    <w:rsid w:val="003272BD"/>
    <w:rsid w:val="00331412"/>
    <w:rsid w:val="003319F2"/>
    <w:rsid w:val="0033234E"/>
    <w:rsid w:val="00335528"/>
    <w:rsid w:val="00341C0E"/>
    <w:rsid w:val="00341E0D"/>
    <w:rsid w:val="003422F0"/>
    <w:rsid w:val="0034339F"/>
    <w:rsid w:val="00343E88"/>
    <w:rsid w:val="00346B21"/>
    <w:rsid w:val="00347945"/>
    <w:rsid w:val="00350756"/>
    <w:rsid w:val="003532F3"/>
    <w:rsid w:val="003543AA"/>
    <w:rsid w:val="00355D13"/>
    <w:rsid w:val="0036078A"/>
    <w:rsid w:val="00363293"/>
    <w:rsid w:val="003642EB"/>
    <w:rsid w:val="003663B7"/>
    <w:rsid w:val="00370971"/>
    <w:rsid w:val="0037517F"/>
    <w:rsid w:val="00376E73"/>
    <w:rsid w:val="003822CA"/>
    <w:rsid w:val="00387AB7"/>
    <w:rsid w:val="0039287A"/>
    <w:rsid w:val="003946FF"/>
    <w:rsid w:val="00396CF7"/>
    <w:rsid w:val="00397CE6"/>
    <w:rsid w:val="00397E80"/>
    <w:rsid w:val="003A377D"/>
    <w:rsid w:val="003A5338"/>
    <w:rsid w:val="003A6494"/>
    <w:rsid w:val="003B0D8F"/>
    <w:rsid w:val="003B110B"/>
    <w:rsid w:val="003B5D9D"/>
    <w:rsid w:val="003B5F8D"/>
    <w:rsid w:val="003B72D3"/>
    <w:rsid w:val="003C2316"/>
    <w:rsid w:val="003C32CA"/>
    <w:rsid w:val="003C344E"/>
    <w:rsid w:val="003C7F1C"/>
    <w:rsid w:val="003D16C3"/>
    <w:rsid w:val="003D3244"/>
    <w:rsid w:val="003D3794"/>
    <w:rsid w:val="003D7BCA"/>
    <w:rsid w:val="003E1E2A"/>
    <w:rsid w:val="003E1FD6"/>
    <w:rsid w:val="003E3A57"/>
    <w:rsid w:val="003E6336"/>
    <w:rsid w:val="003E7B90"/>
    <w:rsid w:val="003F2C63"/>
    <w:rsid w:val="003F78D0"/>
    <w:rsid w:val="00404F77"/>
    <w:rsid w:val="00410195"/>
    <w:rsid w:val="004105A7"/>
    <w:rsid w:val="00415A89"/>
    <w:rsid w:val="00417D8C"/>
    <w:rsid w:val="00420A04"/>
    <w:rsid w:val="0042331C"/>
    <w:rsid w:val="0042470F"/>
    <w:rsid w:val="004254A9"/>
    <w:rsid w:val="00425AB7"/>
    <w:rsid w:val="0042773D"/>
    <w:rsid w:val="00431D2D"/>
    <w:rsid w:val="00433534"/>
    <w:rsid w:val="00435034"/>
    <w:rsid w:val="004356B4"/>
    <w:rsid w:val="00436C48"/>
    <w:rsid w:val="0044376C"/>
    <w:rsid w:val="00444050"/>
    <w:rsid w:val="00447979"/>
    <w:rsid w:val="004513C1"/>
    <w:rsid w:val="00454CD2"/>
    <w:rsid w:val="00454D33"/>
    <w:rsid w:val="00454EAD"/>
    <w:rsid w:val="00455DC8"/>
    <w:rsid w:val="00460491"/>
    <w:rsid w:val="00460F7A"/>
    <w:rsid w:val="00463482"/>
    <w:rsid w:val="0046380D"/>
    <w:rsid w:val="0046565B"/>
    <w:rsid w:val="00470DAF"/>
    <w:rsid w:val="00476D14"/>
    <w:rsid w:val="004775C4"/>
    <w:rsid w:val="00477E19"/>
    <w:rsid w:val="00481D07"/>
    <w:rsid w:val="004826DB"/>
    <w:rsid w:val="00482D57"/>
    <w:rsid w:val="00484651"/>
    <w:rsid w:val="00486A93"/>
    <w:rsid w:val="00490549"/>
    <w:rsid w:val="00491209"/>
    <w:rsid w:val="00491FC5"/>
    <w:rsid w:val="0049326A"/>
    <w:rsid w:val="004948D0"/>
    <w:rsid w:val="004955B9"/>
    <w:rsid w:val="00495D53"/>
    <w:rsid w:val="00496BAA"/>
    <w:rsid w:val="004A012C"/>
    <w:rsid w:val="004A1CE0"/>
    <w:rsid w:val="004A39BA"/>
    <w:rsid w:val="004A738B"/>
    <w:rsid w:val="004B5544"/>
    <w:rsid w:val="004C202E"/>
    <w:rsid w:val="004C20A3"/>
    <w:rsid w:val="004C722E"/>
    <w:rsid w:val="004D370D"/>
    <w:rsid w:val="004D53D8"/>
    <w:rsid w:val="004D5752"/>
    <w:rsid w:val="004D60B1"/>
    <w:rsid w:val="004D62BC"/>
    <w:rsid w:val="004D6CA5"/>
    <w:rsid w:val="004E7078"/>
    <w:rsid w:val="004E711C"/>
    <w:rsid w:val="004F05F5"/>
    <w:rsid w:val="004F06E1"/>
    <w:rsid w:val="004F0CB5"/>
    <w:rsid w:val="004F254A"/>
    <w:rsid w:val="004F2E1B"/>
    <w:rsid w:val="004F328C"/>
    <w:rsid w:val="004F3F5C"/>
    <w:rsid w:val="004F543A"/>
    <w:rsid w:val="004F6942"/>
    <w:rsid w:val="00500F66"/>
    <w:rsid w:val="00504134"/>
    <w:rsid w:val="0051274F"/>
    <w:rsid w:val="00513240"/>
    <w:rsid w:val="00514C20"/>
    <w:rsid w:val="00523CE4"/>
    <w:rsid w:val="00523E48"/>
    <w:rsid w:val="00531A2E"/>
    <w:rsid w:val="00531CFC"/>
    <w:rsid w:val="0053219B"/>
    <w:rsid w:val="00535D0B"/>
    <w:rsid w:val="00535F25"/>
    <w:rsid w:val="005364D2"/>
    <w:rsid w:val="005432E3"/>
    <w:rsid w:val="0054575E"/>
    <w:rsid w:val="00545D64"/>
    <w:rsid w:val="00546610"/>
    <w:rsid w:val="00547317"/>
    <w:rsid w:val="00554509"/>
    <w:rsid w:val="00554D1B"/>
    <w:rsid w:val="00556E1E"/>
    <w:rsid w:val="0055764F"/>
    <w:rsid w:val="00562E1E"/>
    <w:rsid w:val="0056339C"/>
    <w:rsid w:val="00563F94"/>
    <w:rsid w:val="005657A2"/>
    <w:rsid w:val="005709C9"/>
    <w:rsid w:val="005710CE"/>
    <w:rsid w:val="005760E6"/>
    <w:rsid w:val="005775DF"/>
    <w:rsid w:val="00580971"/>
    <w:rsid w:val="005821BA"/>
    <w:rsid w:val="0058484D"/>
    <w:rsid w:val="00585583"/>
    <w:rsid w:val="005855E5"/>
    <w:rsid w:val="0059010C"/>
    <w:rsid w:val="00592B66"/>
    <w:rsid w:val="0059390F"/>
    <w:rsid w:val="0059465C"/>
    <w:rsid w:val="00594882"/>
    <w:rsid w:val="00596E0E"/>
    <w:rsid w:val="0059760C"/>
    <w:rsid w:val="005A2304"/>
    <w:rsid w:val="005A5B53"/>
    <w:rsid w:val="005A5F1D"/>
    <w:rsid w:val="005A63DC"/>
    <w:rsid w:val="005A7817"/>
    <w:rsid w:val="005B1875"/>
    <w:rsid w:val="005B19A3"/>
    <w:rsid w:val="005B33A5"/>
    <w:rsid w:val="005B3B3A"/>
    <w:rsid w:val="005B3FAF"/>
    <w:rsid w:val="005C0566"/>
    <w:rsid w:val="005C37E0"/>
    <w:rsid w:val="005C4163"/>
    <w:rsid w:val="005C44AD"/>
    <w:rsid w:val="005C6458"/>
    <w:rsid w:val="005D0A2F"/>
    <w:rsid w:val="005D100E"/>
    <w:rsid w:val="005D50A9"/>
    <w:rsid w:val="005D6C03"/>
    <w:rsid w:val="005D7121"/>
    <w:rsid w:val="005D7423"/>
    <w:rsid w:val="005E3D67"/>
    <w:rsid w:val="005E40C4"/>
    <w:rsid w:val="005F0B70"/>
    <w:rsid w:val="005F234A"/>
    <w:rsid w:val="005F5D3B"/>
    <w:rsid w:val="005F738D"/>
    <w:rsid w:val="005F7598"/>
    <w:rsid w:val="00601025"/>
    <w:rsid w:val="00601449"/>
    <w:rsid w:val="00604AE8"/>
    <w:rsid w:val="006063A1"/>
    <w:rsid w:val="006077B7"/>
    <w:rsid w:val="00607AC9"/>
    <w:rsid w:val="006106E1"/>
    <w:rsid w:val="006139B3"/>
    <w:rsid w:val="00617510"/>
    <w:rsid w:val="00622A7F"/>
    <w:rsid w:val="0062303F"/>
    <w:rsid w:val="0062334D"/>
    <w:rsid w:val="00623AB7"/>
    <w:rsid w:val="00623AB8"/>
    <w:rsid w:val="00624ED0"/>
    <w:rsid w:val="006270AA"/>
    <w:rsid w:val="00630785"/>
    <w:rsid w:val="00630C78"/>
    <w:rsid w:val="00633082"/>
    <w:rsid w:val="006347C5"/>
    <w:rsid w:val="006353E3"/>
    <w:rsid w:val="00641223"/>
    <w:rsid w:val="00642A24"/>
    <w:rsid w:val="00645978"/>
    <w:rsid w:val="00651463"/>
    <w:rsid w:val="00653660"/>
    <w:rsid w:val="00660CE4"/>
    <w:rsid w:val="00662FAD"/>
    <w:rsid w:val="00663CF1"/>
    <w:rsid w:val="00664D66"/>
    <w:rsid w:val="00664E06"/>
    <w:rsid w:val="006667F7"/>
    <w:rsid w:val="00667F05"/>
    <w:rsid w:val="0068180A"/>
    <w:rsid w:val="00684F4C"/>
    <w:rsid w:val="00685596"/>
    <w:rsid w:val="0068711B"/>
    <w:rsid w:val="006873A2"/>
    <w:rsid w:val="00687F7D"/>
    <w:rsid w:val="00690317"/>
    <w:rsid w:val="006904F9"/>
    <w:rsid w:val="006957CF"/>
    <w:rsid w:val="00696ACE"/>
    <w:rsid w:val="006A1A0B"/>
    <w:rsid w:val="006A1AB8"/>
    <w:rsid w:val="006A2449"/>
    <w:rsid w:val="006A384E"/>
    <w:rsid w:val="006A44B7"/>
    <w:rsid w:val="006A45C8"/>
    <w:rsid w:val="006A4E10"/>
    <w:rsid w:val="006A7899"/>
    <w:rsid w:val="006B0768"/>
    <w:rsid w:val="006B1AFE"/>
    <w:rsid w:val="006B5233"/>
    <w:rsid w:val="006C2E04"/>
    <w:rsid w:val="006C54B8"/>
    <w:rsid w:val="006C57BD"/>
    <w:rsid w:val="006C5D15"/>
    <w:rsid w:val="006C7923"/>
    <w:rsid w:val="006D06A3"/>
    <w:rsid w:val="006E17C0"/>
    <w:rsid w:val="006E6C35"/>
    <w:rsid w:val="006E6E81"/>
    <w:rsid w:val="006F0C6A"/>
    <w:rsid w:val="006F0FDB"/>
    <w:rsid w:val="006F1990"/>
    <w:rsid w:val="006F1BE4"/>
    <w:rsid w:val="006F2BF3"/>
    <w:rsid w:val="006F5346"/>
    <w:rsid w:val="006F5AAD"/>
    <w:rsid w:val="006F5DE7"/>
    <w:rsid w:val="006F6F59"/>
    <w:rsid w:val="006F79EE"/>
    <w:rsid w:val="00705F82"/>
    <w:rsid w:val="00706144"/>
    <w:rsid w:val="00706876"/>
    <w:rsid w:val="007070C3"/>
    <w:rsid w:val="00707BFC"/>
    <w:rsid w:val="0071055E"/>
    <w:rsid w:val="0071218F"/>
    <w:rsid w:val="00712C99"/>
    <w:rsid w:val="007177F5"/>
    <w:rsid w:val="00721BAE"/>
    <w:rsid w:val="007224BE"/>
    <w:rsid w:val="00723342"/>
    <w:rsid w:val="00725094"/>
    <w:rsid w:val="0072608D"/>
    <w:rsid w:val="00726861"/>
    <w:rsid w:val="007314A1"/>
    <w:rsid w:val="00746601"/>
    <w:rsid w:val="00750CB9"/>
    <w:rsid w:val="00754069"/>
    <w:rsid w:val="00754BF0"/>
    <w:rsid w:val="00756212"/>
    <w:rsid w:val="00756A2D"/>
    <w:rsid w:val="00757A9A"/>
    <w:rsid w:val="00763327"/>
    <w:rsid w:val="007648C6"/>
    <w:rsid w:val="00765DC0"/>
    <w:rsid w:val="00766638"/>
    <w:rsid w:val="0077086E"/>
    <w:rsid w:val="007720A0"/>
    <w:rsid w:val="00775623"/>
    <w:rsid w:val="00777C50"/>
    <w:rsid w:val="0078145D"/>
    <w:rsid w:val="007852BE"/>
    <w:rsid w:val="0078574C"/>
    <w:rsid w:val="00790962"/>
    <w:rsid w:val="00790BFE"/>
    <w:rsid w:val="00791E8F"/>
    <w:rsid w:val="00792F9A"/>
    <w:rsid w:val="007934E8"/>
    <w:rsid w:val="00796201"/>
    <w:rsid w:val="0079621E"/>
    <w:rsid w:val="007A2042"/>
    <w:rsid w:val="007A2390"/>
    <w:rsid w:val="007A420B"/>
    <w:rsid w:val="007A47A6"/>
    <w:rsid w:val="007B7CF4"/>
    <w:rsid w:val="007C1246"/>
    <w:rsid w:val="007C2CB1"/>
    <w:rsid w:val="007C6CC1"/>
    <w:rsid w:val="007D2C92"/>
    <w:rsid w:val="007E0D9C"/>
    <w:rsid w:val="007E2647"/>
    <w:rsid w:val="007E7BFD"/>
    <w:rsid w:val="007F1165"/>
    <w:rsid w:val="007F2636"/>
    <w:rsid w:val="007F3505"/>
    <w:rsid w:val="007F521A"/>
    <w:rsid w:val="00800EC1"/>
    <w:rsid w:val="00801B38"/>
    <w:rsid w:val="00802D56"/>
    <w:rsid w:val="008046C3"/>
    <w:rsid w:val="00804AD4"/>
    <w:rsid w:val="008050D7"/>
    <w:rsid w:val="008101E7"/>
    <w:rsid w:val="0081211B"/>
    <w:rsid w:val="00815766"/>
    <w:rsid w:val="00817029"/>
    <w:rsid w:val="00820FCD"/>
    <w:rsid w:val="00821636"/>
    <w:rsid w:val="00824EAB"/>
    <w:rsid w:val="0082594C"/>
    <w:rsid w:val="0083083E"/>
    <w:rsid w:val="00832A27"/>
    <w:rsid w:val="00834DAA"/>
    <w:rsid w:val="00835101"/>
    <w:rsid w:val="00835312"/>
    <w:rsid w:val="00837298"/>
    <w:rsid w:val="00837F71"/>
    <w:rsid w:val="00841F8B"/>
    <w:rsid w:val="00851F66"/>
    <w:rsid w:val="00856009"/>
    <w:rsid w:val="0085661B"/>
    <w:rsid w:val="0086004F"/>
    <w:rsid w:val="00860DA9"/>
    <w:rsid w:val="00861306"/>
    <w:rsid w:val="008619B2"/>
    <w:rsid w:val="00862401"/>
    <w:rsid w:val="00862BA9"/>
    <w:rsid w:val="00862DC4"/>
    <w:rsid w:val="008639CF"/>
    <w:rsid w:val="00864182"/>
    <w:rsid w:val="00865EB3"/>
    <w:rsid w:val="00873E74"/>
    <w:rsid w:val="00876C8E"/>
    <w:rsid w:val="00880063"/>
    <w:rsid w:val="00881D7E"/>
    <w:rsid w:val="0088237C"/>
    <w:rsid w:val="00882C98"/>
    <w:rsid w:val="00885FAC"/>
    <w:rsid w:val="0088702D"/>
    <w:rsid w:val="00891BF3"/>
    <w:rsid w:val="00892356"/>
    <w:rsid w:val="00896D23"/>
    <w:rsid w:val="00897839"/>
    <w:rsid w:val="008A06B2"/>
    <w:rsid w:val="008A2646"/>
    <w:rsid w:val="008A3EBD"/>
    <w:rsid w:val="008A66BE"/>
    <w:rsid w:val="008A75FD"/>
    <w:rsid w:val="008C3533"/>
    <w:rsid w:val="008C5828"/>
    <w:rsid w:val="008C7BD8"/>
    <w:rsid w:val="008D0D4C"/>
    <w:rsid w:val="008D431C"/>
    <w:rsid w:val="008D783F"/>
    <w:rsid w:val="008E0CA8"/>
    <w:rsid w:val="008E0E81"/>
    <w:rsid w:val="008E48D1"/>
    <w:rsid w:val="008E52DF"/>
    <w:rsid w:val="008E568C"/>
    <w:rsid w:val="008F0E44"/>
    <w:rsid w:val="008F131F"/>
    <w:rsid w:val="008F5571"/>
    <w:rsid w:val="008F60BB"/>
    <w:rsid w:val="008F77E8"/>
    <w:rsid w:val="00904BB3"/>
    <w:rsid w:val="00904C07"/>
    <w:rsid w:val="009053CD"/>
    <w:rsid w:val="00906F3C"/>
    <w:rsid w:val="00907CD1"/>
    <w:rsid w:val="00907E8F"/>
    <w:rsid w:val="00915ABD"/>
    <w:rsid w:val="00917558"/>
    <w:rsid w:val="00917C3B"/>
    <w:rsid w:val="009203DD"/>
    <w:rsid w:val="0092207C"/>
    <w:rsid w:val="00926F32"/>
    <w:rsid w:val="009322A0"/>
    <w:rsid w:val="00932625"/>
    <w:rsid w:val="00932D02"/>
    <w:rsid w:val="0093555B"/>
    <w:rsid w:val="0093785F"/>
    <w:rsid w:val="00937DEE"/>
    <w:rsid w:val="0094122E"/>
    <w:rsid w:val="00941A58"/>
    <w:rsid w:val="00943470"/>
    <w:rsid w:val="00943FFC"/>
    <w:rsid w:val="00947474"/>
    <w:rsid w:val="00950706"/>
    <w:rsid w:val="00951EEB"/>
    <w:rsid w:val="00952BC3"/>
    <w:rsid w:val="00956F00"/>
    <w:rsid w:val="00957843"/>
    <w:rsid w:val="00962018"/>
    <w:rsid w:val="0096260E"/>
    <w:rsid w:val="00967371"/>
    <w:rsid w:val="00971BE4"/>
    <w:rsid w:val="00972D7D"/>
    <w:rsid w:val="00973E8D"/>
    <w:rsid w:val="00974337"/>
    <w:rsid w:val="00975455"/>
    <w:rsid w:val="00975758"/>
    <w:rsid w:val="00975E52"/>
    <w:rsid w:val="00975FDA"/>
    <w:rsid w:val="00976472"/>
    <w:rsid w:val="0098148E"/>
    <w:rsid w:val="0098296C"/>
    <w:rsid w:val="0098721F"/>
    <w:rsid w:val="009916D0"/>
    <w:rsid w:val="00992584"/>
    <w:rsid w:val="009925D7"/>
    <w:rsid w:val="00994C13"/>
    <w:rsid w:val="009962AD"/>
    <w:rsid w:val="00997375"/>
    <w:rsid w:val="00997C0D"/>
    <w:rsid w:val="009A186B"/>
    <w:rsid w:val="009A27DD"/>
    <w:rsid w:val="009A32F7"/>
    <w:rsid w:val="009A3981"/>
    <w:rsid w:val="009A5118"/>
    <w:rsid w:val="009B131C"/>
    <w:rsid w:val="009B204C"/>
    <w:rsid w:val="009B3576"/>
    <w:rsid w:val="009B4CDB"/>
    <w:rsid w:val="009C133C"/>
    <w:rsid w:val="009C23A9"/>
    <w:rsid w:val="009C655A"/>
    <w:rsid w:val="009C752F"/>
    <w:rsid w:val="009D05C7"/>
    <w:rsid w:val="009D4242"/>
    <w:rsid w:val="009D490F"/>
    <w:rsid w:val="009D547E"/>
    <w:rsid w:val="009D652F"/>
    <w:rsid w:val="009E079F"/>
    <w:rsid w:val="009E08B2"/>
    <w:rsid w:val="009E19DA"/>
    <w:rsid w:val="009E1D1C"/>
    <w:rsid w:val="009E2F53"/>
    <w:rsid w:val="009E37F1"/>
    <w:rsid w:val="009E602A"/>
    <w:rsid w:val="009E751A"/>
    <w:rsid w:val="009E77E4"/>
    <w:rsid w:val="009F1B0B"/>
    <w:rsid w:val="009F1BD5"/>
    <w:rsid w:val="009F220F"/>
    <w:rsid w:val="009F38EB"/>
    <w:rsid w:val="009F7CE4"/>
    <w:rsid w:val="00A0053C"/>
    <w:rsid w:val="00A029EB"/>
    <w:rsid w:val="00A042E0"/>
    <w:rsid w:val="00A12896"/>
    <w:rsid w:val="00A14D2D"/>
    <w:rsid w:val="00A15203"/>
    <w:rsid w:val="00A207E3"/>
    <w:rsid w:val="00A2115A"/>
    <w:rsid w:val="00A22C86"/>
    <w:rsid w:val="00A2300F"/>
    <w:rsid w:val="00A230F6"/>
    <w:rsid w:val="00A249C6"/>
    <w:rsid w:val="00A256B2"/>
    <w:rsid w:val="00A2793B"/>
    <w:rsid w:val="00A32584"/>
    <w:rsid w:val="00A3404E"/>
    <w:rsid w:val="00A402BD"/>
    <w:rsid w:val="00A41451"/>
    <w:rsid w:val="00A41F14"/>
    <w:rsid w:val="00A427BC"/>
    <w:rsid w:val="00A43028"/>
    <w:rsid w:val="00A4404B"/>
    <w:rsid w:val="00A45D53"/>
    <w:rsid w:val="00A56C6C"/>
    <w:rsid w:val="00A574FE"/>
    <w:rsid w:val="00A619FD"/>
    <w:rsid w:val="00A627F0"/>
    <w:rsid w:val="00A715DB"/>
    <w:rsid w:val="00A744A3"/>
    <w:rsid w:val="00A74883"/>
    <w:rsid w:val="00A75416"/>
    <w:rsid w:val="00A76B34"/>
    <w:rsid w:val="00A76C8C"/>
    <w:rsid w:val="00A77596"/>
    <w:rsid w:val="00A77FC3"/>
    <w:rsid w:val="00A82F0D"/>
    <w:rsid w:val="00A83BF8"/>
    <w:rsid w:val="00A90BAF"/>
    <w:rsid w:val="00A91D19"/>
    <w:rsid w:val="00A92081"/>
    <w:rsid w:val="00A92B00"/>
    <w:rsid w:val="00A93D9E"/>
    <w:rsid w:val="00AA1CFD"/>
    <w:rsid w:val="00AA3BFF"/>
    <w:rsid w:val="00AA70D5"/>
    <w:rsid w:val="00AB76BB"/>
    <w:rsid w:val="00AC0EFE"/>
    <w:rsid w:val="00AC12A9"/>
    <w:rsid w:val="00AC133B"/>
    <w:rsid w:val="00AC3067"/>
    <w:rsid w:val="00AC469B"/>
    <w:rsid w:val="00AC6B82"/>
    <w:rsid w:val="00AC79F5"/>
    <w:rsid w:val="00AD1111"/>
    <w:rsid w:val="00AD2022"/>
    <w:rsid w:val="00AD4A34"/>
    <w:rsid w:val="00AD5B4C"/>
    <w:rsid w:val="00AD7B98"/>
    <w:rsid w:val="00AE11DF"/>
    <w:rsid w:val="00AE4EB6"/>
    <w:rsid w:val="00AE5B8C"/>
    <w:rsid w:val="00AE6BE2"/>
    <w:rsid w:val="00AE6D9A"/>
    <w:rsid w:val="00AF1F19"/>
    <w:rsid w:val="00AF28D9"/>
    <w:rsid w:val="00AF607A"/>
    <w:rsid w:val="00AF6487"/>
    <w:rsid w:val="00AF7B3C"/>
    <w:rsid w:val="00B00B53"/>
    <w:rsid w:val="00B01EED"/>
    <w:rsid w:val="00B026DB"/>
    <w:rsid w:val="00B06F37"/>
    <w:rsid w:val="00B0750B"/>
    <w:rsid w:val="00B10956"/>
    <w:rsid w:val="00B12459"/>
    <w:rsid w:val="00B13FD5"/>
    <w:rsid w:val="00B14D53"/>
    <w:rsid w:val="00B14D76"/>
    <w:rsid w:val="00B15BDB"/>
    <w:rsid w:val="00B15C66"/>
    <w:rsid w:val="00B1744E"/>
    <w:rsid w:val="00B2016D"/>
    <w:rsid w:val="00B3218A"/>
    <w:rsid w:val="00B321A1"/>
    <w:rsid w:val="00B35BAC"/>
    <w:rsid w:val="00B404E5"/>
    <w:rsid w:val="00B428F5"/>
    <w:rsid w:val="00B42FBF"/>
    <w:rsid w:val="00B44A83"/>
    <w:rsid w:val="00B4735E"/>
    <w:rsid w:val="00B51CDC"/>
    <w:rsid w:val="00B55115"/>
    <w:rsid w:val="00B56DDA"/>
    <w:rsid w:val="00B57D03"/>
    <w:rsid w:val="00B60A14"/>
    <w:rsid w:val="00B60AEC"/>
    <w:rsid w:val="00B62B7D"/>
    <w:rsid w:val="00B664FD"/>
    <w:rsid w:val="00B67C20"/>
    <w:rsid w:val="00B70F65"/>
    <w:rsid w:val="00B73098"/>
    <w:rsid w:val="00B73734"/>
    <w:rsid w:val="00B756A9"/>
    <w:rsid w:val="00B76120"/>
    <w:rsid w:val="00B80372"/>
    <w:rsid w:val="00B80CC8"/>
    <w:rsid w:val="00B84172"/>
    <w:rsid w:val="00B848BB"/>
    <w:rsid w:val="00B84AEC"/>
    <w:rsid w:val="00B85EF9"/>
    <w:rsid w:val="00B86DCE"/>
    <w:rsid w:val="00B875EE"/>
    <w:rsid w:val="00B91961"/>
    <w:rsid w:val="00B93E3A"/>
    <w:rsid w:val="00B974A0"/>
    <w:rsid w:val="00BA3418"/>
    <w:rsid w:val="00BA6DA2"/>
    <w:rsid w:val="00BA73DA"/>
    <w:rsid w:val="00BA76C6"/>
    <w:rsid w:val="00BB2EB8"/>
    <w:rsid w:val="00BB5703"/>
    <w:rsid w:val="00BB6E5D"/>
    <w:rsid w:val="00BC035F"/>
    <w:rsid w:val="00BC6025"/>
    <w:rsid w:val="00BD0C5A"/>
    <w:rsid w:val="00BD1874"/>
    <w:rsid w:val="00BD43A7"/>
    <w:rsid w:val="00BD7AB6"/>
    <w:rsid w:val="00BD7B63"/>
    <w:rsid w:val="00BE34E6"/>
    <w:rsid w:val="00BE39F8"/>
    <w:rsid w:val="00BF03FB"/>
    <w:rsid w:val="00BF1F76"/>
    <w:rsid w:val="00BF5563"/>
    <w:rsid w:val="00BF77D1"/>
    <w:rsid w:val="00C00550"/>
    <w:rsid w:val="00C005B4"/>
    <w:rsid w:val="00C00F5B"/>
    <w:rsid w:val="00C01C67"/>
    <w:rsid w:val="00C11DA0"/>
    <w:rsid w:val="00C1392B"/>
    <w:rsid w:val="00C1575E"/>
    <w:rsid w:val="00C20257"/>
    <w:rsid w:val="00C21DAD"/>
    <w:rsid w:val="00C30972"/>
    <w:rsid w:val="00C3197F"/>
    <w:rsid w:val="00C333F2"/>
    <w:rsid w:val="00C34934"/>
    <w:rsid w:val="00C34B8C"/>
    <w:rsid w:val="00C34B9F"/>
    <w:rsid w:val="00C34CB9"/>
    <w:rsid w:val="00C354E6"/>
    <w:rsid w:val="00C35C7D"/>
    <w:rsid w:val="00C3628D"/>
    <w:rsid w:val="00C45DC9"/>
    <w:rsid w:val="00C46F44"/>
    <w:rsid w:val="00C47E10"/>
    <w:rsid w:val="00C53387"/>
    <w:rsid w:val="00C60C1E"/>
    <w:rsid w:val="00C61654"/>
    <w:rsid w:val="00C62652"/>
    <w:rsid w:val="00C62ABA"/>
    <w:rsid w:val="00C67A94"/>
    <w:rsid w:val="00C712A3"/>
    <w:rsid w:val="00C744DF"/>
    <w:rsid w:val="00C7515A"/>
    <w:rsid w:val="00C75200"/>
    <w:rsid w:val="00C7656E"/>
    <w:rsid w:val="00C85B55"/>
    <w:rsid w:val="00C86349"/>
    <w:rsid w:val="00C90B09"/>
    <w:rsid w:val="00C91464"/>
    <w:rsid w:val="00C92E37"/>
    <w:rsid w:val="00C93840"/>
    <w:rsid w:val="00CA1052"/>
    <w:rsid w:val="00CA4AB7"/>
    <w:rsid w:val="00CA75C0"/>
    <w:rsid w:val="00CB13B0"/>
    <w:rsid w:val="00CB2C00"/>
    <w:rsid w:val="00CB33AA"/>
    <w:rsid w:val="00CB4C4B"/>
    <w:rsid w:val="00CB68C9"/>
    <w:rsid w:val="00CB6AFB"/>
    <w:rsid w:val="00CC1C3C"/>
    <w:rsid w:val="00CC1F53"/>
    <w:rsid w:val="00CC779B"/>
    <w:rsid w:val="00CD0165"/>
    <w:rsid w:val="00CD1030"/>
    <w:rsid w:val="00CD3448"/>
    <w:rsid w:val="00CD3B31"/>
    <w:rsid w:val="00CD40B3"/>
    <w:rsid w:val="00CD68D3"/>
    <w:rsid w:val="00CE278F"/>
    <w:rsid w:val="00CE2ECF"/>
    <w:rsid w:val="00CE4BAF"/>
    <w:rsid w:val="00CE5E6E"/>
    <w:rsid w:val="00CE676F"/>
    <w:rsid w:val="00CF0004"/>
    <w:rsid w:val="00CF0E66"/>
    <w:rsid w:val="00CF4948"/>
    <w:rsid w:val="00CF597A"/>
    <w:rsid w:val="00CF7D5E"/>
    <w:rsid w:val="00D00BEA"/>
    <w:rsid w:val="00D02205"/>
    <w:rsid w:val="00D101C7"/>
    <w:rsid w:val="00D13C95"/>
    <w:rsid w:val="00D142C4"/>
    <w:rsid w:val="00D14481"/>
    <w:rsid w:val="00D1648B"/>
    <w:rsid w:val="00D16B6D"/>
    <w:rsid w:val="00D16D97"/>
    <w:rsid w:val="00D17494"/>
    <w:rsid w:val="00D17C45"/>
    <w:rsid w:val="00D23280"/>
    <w:rsid w:val="00D233C6"/>
    <w:rsid w:val="00D268A0"/>
    <w:rsid w:val="00D30243"/>
    <w:rsid w:val="00D32934"/>
    <w:rsid w:val="00D42155"/>
    <w:rsid w:val="00D44065"/>
    <w:rsid w:val="00D51448"/>
    <w:rsid w:val="00D51769"/>
    <w:rsid w:val="00D52C9C"/>
    <w:rsid w:val="00D53914"/>
    <w:rsid w:val="00D54BD8"/>
    <w:rsid w:val="00D56264"/>
    <w:rsid w:val="00D565F8"/>
    <w:rsid w:val="00D569EE"/>
    <w:rsid w:val="00D5762D"/>
    <w:rsid w:val="00D60D86"/>
    <w:rsid w:val="00D6508D"/>
    <w:rsid w:val="00D67E32"/>
    <w:rsid w:val="00D71592"/>
    <w:rsid w:val="00D7224D"/>
    <w:rsid w:val="00D75B1E"/>
    <w:rsid w:val="00D76606"/>
    <w:rsid w:val="00D766A7"/>
    <w:rsid w:val="00D81041"/>
    <w:rsid w:val="00D8162D"/>
    <w:rsid w:val="00D8227E"/>
    <w:rsid w:val="00D84D73"/>
    <w:rsid w:val="00D94BD9"/>
    <w:rsid w:val="00D96313"/>
    <w:rsid w:val="00D979AC"/>
    <w:rsid w:val="00D97DEB"/>
    <w:rsid w:val="00DA11AF"/>
    <w:rsid w:val="00DA186D"/>
    <w:rsid w:val="00DA4C20"/>
    <w:rsid w:val="00DA604B"/>
    <w:rsid w:val="00DB1ED0"/>
    <w:rsid w:val="00DB1FE9"/>
    <w:rsid w:val="00DB25E8"/>
    <w:rsid w:val="00DB3EDE"/>
    <w:rsid w:val="00DB3EFC"/>
    <w:rsid w:val="00DB4D67"/>
    <w:rsid w:val="00DB52DC"/>
    <w:rsid w:val="00DB6124"/>
    <w:rsid w:val="00DB6C4D"/>
    <w:rsid w:val="00DB7B53"/>
    <w:rsid w:val="00DC31B5"/>
    <w:rsid w:val="00DC4DC4"/>
    <w:rsid w:val="00DC5041"/>
    <w:rsid w:val="00DC6029"/>
    <w:rsid w:val="00DC706E"/>
    <w:rsid w:val="00DD457E"/>
    <w:rsid w:val="00DD45E7"/>
    <w:rsid w:val="00DD6656"/>
    <w:rsid w:val="00DE01EE"/>
    <w:rsid w:val="00DE11A1"/>
    <w:rsid w:val="00DE13BE"/>
    <w:rsid w:val="00DE4E67"/>
    <w:rsid w:val="00DE64EE"/>
    <w:rsid w:val="00DE7A5C"/>
    <w:rsid w:val="00DF000C"/>
    <w:rsid w:val="00DF0EB4"/>
    <w:rsid w:val="00DF13BD"/>
    <w:rsid w:val="00DF65DD"/>
    <w:rsid w:val="00DF6D78"/>
    <w:rsid w:val="00DF7658"/>
    <w:rsid w:val="00DF7995"/>
    <w:rsid w:val="00E00173"/>
    <w:rsid w:val="00E00DF8"/>
    <w:rsid w:val="00E04804"/>
    <w:rsid w:val="00E1220B"/>
    <w:rsid w:val="00E1458B"/>
    <w:rsid w:val="00E15904"/>
    <w:rsid w:val="00E15C03"/>
    <w:rsid w:val="00E16342"/>
    <w:rsid w:val="00E16780"/>
    <w:rsid w:val="00E169E0"/>
    <w:rsid w:val="00E20DD2"/>
    <w:rsid w:val="00E2164C"/>
    <w:rsid w:val="00E22BBA"/>
    <w:rsid w:val="00E22DDB"/>
    <w:rsid w:val="00E23244"/>
    <w:rsid w:val="00E23973"/>
    <w:rsid w:val="00E25C4E"/>
    <w:rsid w:val="00E365B0"/>
    <w:rsid w:val="00E37F76"/>
    <w:rsid w:val="00E43675"/>
    <w:rsid w:val="00E4596C"/>
    <w:rsid w:val="00E51D9B"/>
    <w:rsid w:val="00E533C3"/>
    <w:rsid w:val="00E549E4"/>
    <w:rsid w:val="00E5637C"/>
    <w:rsid w:val="00E7005C"/>
    <w:rsid w:val="00E71AAA"/>
    <w:rsid w:val="00E72A02"/>
    <w:rsid w:val="00E748DC"/>
    <w:rsid w:val="00E778BA"/>
    <w:rsid w:val="00E8137C"/>
    <w:rsid w:val="00E8439E"/>
    <w:rsid w:val="00E855C9"/>
    <w:rsid w:val="00E87794"/>
    <w:rsid w:val="00E92AAE"/>
    <w:rsid w:val="00E9594B"/>
    <w:rsid w:val="00E975B1"/>
    <w:rsid w:val="00EA67F4"/>
    <w:rsid w:val="00EA6A17"/>
    <w:rsid w:val="00EA7A4A"/>
    <w:rsid w:val="00EB0CE4"/>
    <w:rsid w:val="00EB6961"/>
    <w:rsid w:val="00EB7CF2"/>
    <w:rsid w:val="00EC273B"/>
    <w:rsid w:val="00EC6B2F"/>
    <w:rsid w:val="00ED7406"/>
    <w:rsid w:val="00EE09C0"/>
    <w:rsid w:val="00EE09EB"/>
    <w:rsid w:val="00EE0C5A"/>
    <w:rsid w:val="00EE2DA7"/>
    <w:rsid w:val="00EE3C10"/>
    <w:rsid w:val="00EE4CA0"/>
    <w:rsid w:val="00EE4DE0"/>
    <w:rsid w:val="00EE748C"/>
    <w:rsid w:val="00EF098E"/>
    <w:rsid w:val="00EF3DC1"/>
    <w:rsid w:val="00EF61B5"/>
    <w:rsid w:val="00EF6675"/>
    <w:rsid w:val="00F004AF"/>
    <w:rsid w:val="00F01C94"/>
    <w:rsid w:val="00F0747C"/>
    <w:rsid w:val="00F11924"/>
    <w:rsid w:val="00F14465"/>
    <w:rsid w:val="00F144F5"/>
    <w:rsid w:val="00F23617"/>
    <w:rsid w:val="00F237C8"/>
    <w:rsid w:val="00F240EF"/>
    <w:rsid w:val="00F27D97"/>
    <w:rsid w:val="00F3236E"/>
    <w:rsid w:val="00F360EF"/>
    <w:rsid w:val="00F40414"/>
    <w:rsid w:val="00F41B32"/>
    <w:rsid w:val="00F42836"/>
    <w:rsid w:val="00F440D5"/>
    <w:rsid w:val="00F45194"/>
    <w:rsid w:val="00F45D56"/>
    <w:rsid w:val="00F56D2E"/>
    <w:rsid w:val="00F635D3"/>
    <w:rsid w:val="00F64344"/>
    <w:rsid w:val="00F7392B"/>
    <w:rsid w:val="00F7518C"/>
    <w:rsid w:val="00F75378"/>
    <w:rsid w:val="00F75C5F"/>
    <w:rsid w:val="00F775E5"/>
    <w:rsid w:val="00F804B6"/>
    <w:rsid w:val="00F8087C"/>
    <w:rsid w:val="00F8199E"/>
    <w:rsid w:val="00F8362A"/>
    <w:rsid w:val="00F83829"/>
    <w:rsid w:val="00F84A06"/>
    <w:rsid w:val="00F84B22"/>
    <w:rsid w:val="00F850B7"/>
    <w:rsid w:val="00F863D5"/>
    <w:rsid w:val="00F86D55"/>
    <w:rsid w:val="00F90EB6"/>
    <w:rsid w:val="00F9121D"/>
    <w:rsid w:val="00F92763"/>
    <w:rsid w:val="00F94A79"/>
    <w:rsid w:val="00F9578E"/>
    <w:rsid w:val="00F97E17"/>
    <w:rsid w:val="00FA069B"/>
    <w:rsid w:val="00FA0C82"/>
    <w:rsid w:val="00FA1FA6"/>
    <w:rsid w:val="00FA56C8"/>
    <w:rsid w:val="00FA78A4"/>
    <w:rsid w:val="00FA7CDE"/>
    <w:rsid w:val="00FB4541"/>
    <w:rsid w:val="00FB4B8C"/>
    <w:rsid w:val="00FB5B8B"/>
    <w:rsid w:val="00FB62BA"/>
    <w:rsid w:val="00FB6C84"/>
    <w:rsid w:val="00FC30D7"/>
    <w:rsid w:val="00FC447A"/>
    <w:rsid w:val="00FC7F34"/>
    <w:rsid w:val="00FD5826"/>
    <w:rsid w:val="00FE62C6"/>
    <w:rsid w:val="00FE775F"/>
    <w:rsid w:val="00FE796B"/>
    <w:rsid w:val="00FF01B3"/>
    <w:rsid w:val="00FF1E75"/>
    <w:rsid w:val="00FF2461"/>
    <w:rsid w:val="00FF2E6F"/>
    <w:rsid w:val="060A7F0A"/>
    <w:rsid w:val="071B4283"/>
    <w:rsid w:val="0C241CA4"/>
    <w:rsid w:val="123044BC"/>
    <w:rsid w:val="176514C2"/>
    <w:rsid w:val="178E6B66"/>
    <w:rsid w:val="27E23686"/>
    <w:rsid w:val="28B71D45"/>
    <w:rsid w:val="2A0C1ADF"/>
    <w:rsid w:val="2BB407EE"/>
    <w:rsid w:val="2F193336"/>
    <w:rsid w:val="3FDF702E"/>
    <w:rsid w:val="40D26739"/>
    <w:rsid w:val="60EF1A70"/>
    <w:rsid w:val="69B71436"/>
    <w:rsid w:val="6D373F48"/>
    <w:rsid w:val="7E33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5CBB10-9DB9-436E-AF89-1200F68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E8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sid w:val="00343E88"/>
    <w:rPr>
      <w:rFonts w:ascii="宋体" w:eastAsia="宋体"/>
      <w:sz w:val="18"/>
      <w:szCs w:val="18"/>
    </w:rPr>
  </w:style>
  <w:style w:type="paragraph" w:styleId="a5">
    <w:name w:val="Balloon Text"/>
    <w:basedOn w:val="a"/>
    <w:link w:val="a6"/>
    <w:uiPriority w:val="99"/>
    <w:unhideWhenUsed/>
    <w:qFormat/>
    <w:rsid w:val="00343E88"/>
    <w:rPr>
      <w:sz w:val="18"/>
      <w:szCs w:val="18"/>
    </w:rPr>
  </w:style>
  <w:style w:type="paragraph" w:styleId="a7">
    <w:name w:val="footer"/>
    <w:basedOn w:val="a"/>
    <w:link w:val="a8"/>
    <w:uiPriority w:val="99"/>
    <w:unhideWhenUsed/>
    <w:qFormat/>
    <w:rsid w:val="00343E88"/>
    <w:pPr>
      <w:tabs>
        <w:tab w:val="center" w:pos="4153"/>
        <w:tab w:val="right" w:pos="8306"/>
      </w:tabs>
      <w:snapToGrid w:val="0"/>
      <w:jc w:val="left"/>
    </w:pPr>
    <w:rPr>
      <w:sz w:val="18"/>
      <w:szCs w:val="18"/>
    </w:rPr>
  </w:style>
  <w:style w:type="paragraph" w:styleId="a9">
    <w:name w:val="header"/>
    <w:basedOn w:val="a"/>
    <w:link w:val="aa"/>
    <w:uiPriority w:val="99"/>
    <w:unhideWhenUsed/>
    <w:qFormat/>
    <w:rsid w:val="00343E88"/>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43E88"/>
    <w:pPr>
      <w:spacing w:beforeAutospacing="1" w:afterAutospacing="1"/>
      <w:jc w:val="left"/>
    </w:pPr>
    <w:rPr>
      <w:rFonts w:cs="Times New Roman"/>
      <w:kern w:val="0"/>
      <w:sz w:val="24"/>
    </w:rPr>
  </w:style>
  <w:style w:type="character" w:styleId="ac">
    <w:name w:val="FollowedHyperlink"/>
    <w:basedOn w:val="a0"/>
    <w:uiPriority w:val="99"/>
    <w:unhideWhenUsed/>
    <w:qFormat/>
    <w:rsid w:val="00343E88"/>
    <w:rPr>
      <w:color w:val="333333"/>
      <w:sz w:val="14"/>
      <w:szCs w:val="14"/>
      <w:u w:val="none"/>
    </w:rPr>
  </w:style>
  <w:style w:type="character" w:styleId="ad">
    <w:name w:val="Hyperlink"/>
    <w:basedOn w:val="a0"/>
    <w:uiPriority w:val="99"/>
    <w:unhideWhenUsed/>
    <w:qFormat/>
    <w:rsid w:val="00343E88"/>
    <w:rPr>
      <w:color w:val="0563C1" w:themeColor="hyperlink"/>
      <w:u w:val="single"/>
    </w:rPr>
  </w:style>
  <w:style w:type="table" w:styleId="ae">
    <w:name w:val="Table Grid"/>
    <w:basedOn w:val="a1"/>
    <w:uiPriority w:val="39"/>
    <w:qFormat/>
    <w:rsid w:val="0034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sid w:val="00343E88"/>
    <w:rPr>
      <w:sz w:val="18"/>
      <w:szCs w:val="18"/>
    </w:rPr>
  </w:style>
  <w:style w:type="character" w:customStyle="1" w:styleId="a8">
    <w:name w:val="页脚 字符"/>
    <w:basedOn w:val="a0"/>
    <w:link w:val="a7"/>
    <w:uiPriority w:val="99"/>
    <w:qFormat/>
    <w:rsid w:val="00343E88"/>
    <w:rPr>
      <w:sz w:val="18"/>
      <w:szCs w:val="18"/>
    </w:rPr>
  </w:style>
  <w:style w:type="character" w:customStyle="1" w:styleId="bdsnopic">
    <w:name w:val="bds_nopic"/>
    <w:basedOn w:val="a0"/>
    <w:qFormat/>
    <w:rsid w:val="00343E88"/>
  </w:style>
  <w:style w:type="character" w:customStyle="1" w:styleId="bdsnopic1">
    <w:name w:val="bds_nopic1"/>
    <w:basedOn w:val="a0"/>
    <w:qFormat/>
    <w:rsid w:val="00343E88"/>
  </w:style>
  <w:style w:type="character" w:customStyle="1" w:styleId="bdsnopic2">
    <w:name w:val="bds_nopic2"/>
    <w:basedOn w:val="a0"/>
    <w:qFormat/>
    <w:rsid w:val="00343E88"/>
  </w:style>
  <w:style w:type="character" w:customStyle="1" w:styleId="bdsmore">
    <w:name w:val="bds_more"/>
    <w:basedOn w:val="a0"/>
    <w:qFormat/>
    <w:rsid w:val="00343E88"/>
    <w:rPr>
      <w:rFonts w:ascii="宋体" w:eastAsia="宋体" w:hAnsi="宋体" w:cs="宋体" w:hint="eastAsia"/>
    </w:rPr>
  </w:style>
  <w:style w:type="character" w:customStyle="1" w:styleId="bdsmore1">
    <w:name w:val="bds_more1"/>
    <w:basedOn w:val="a0"/>
    <w:qFormat/>
    <w:rsid w:val="00343E88"/>
    <w:rPr>
      <w:rFonts w:ascii="宋体 ! important" w:eastAsia="宋体 ! important" w:hAnsi="宋体 ! important" w:cs="宋体 ! important"/>
      <w:color w:val="454545"/>
      <w:sz w:val="16"/>
      <w:szCs w:val="16"/>
    </w:rPr>
  </w:style>
  <w:style w:type="character" w:customStyle="1" w:styleId="bdsmore2">
    <w:name w:val="bds_more2"/>
    <w:basedOn w:val="a0"/>
    <w:qFormat/>
    <w:rsid w:val="00343E88"/>
    <w:rPr>
      <w:rFonts w:ascii="宋体 ! important" w:eastAsia="宋体 ! important" w:hAnsi="宋体 ! important" w:cs="宋体 ! important" w:hint="default"/>
      <w:color w:val="454545"/>
      <w:sz w:val="14"/>
      <w:szCs w:val="14"/>
    </w:rPr>
  </w:style>
  <w:style w:type="character" w:customStyle="1" w:styleId="bdsmore3">
    <w:name w:val="bds_more3"/>
    <w:basedOn w:val="a0"/>
    <w:qFormat/>
    <w:rsid w:val="00343E88"/>
  </w:style>
  <w:style w:type="character" w:customStyle="1" w:styleId="bdsmore4">
    <w:name w:val="bds_more4"/>
    <w:basedOn w:val="a0"/>
    <w:qFormat/>
    <w:rsid w:val="00343E88"/>
  </w:style>
  <w:style w:type="character" w:customStyle="1" w:styleId="a4">
    <w:name w:val="文档结构图 字符"/>
    <w:basedOn w:val="a0"/>
    <w:link w:val="a3"/>
    <w:uiPriority w:val="99"/>
    <w:semiHidden/>
    <w:qFormat/>
    <w:rsid w:val="00343E88"/>
    <w:rPr>
      <w:rFonts w:ascii="宋体" w:hAnsiTheme="minorHAnsi" w:cstheme="minorBidi"/>
      <w:kern w:val="2"/>
      <w:sz w:val="18"/>
      <w:szCs w:val="18"/>
    </w:rPr>
  </w:style>
  <w:style w:type="character" w:customStyle="1" w:styleId="a6">
    <w:name w:val="批注框文本 字符"/>
    <w:basedOn w:val="a0"/>
    <w:link w:val="a5"/>
    <w:uiPriority w:val="99"/>
    <w:semiHidden/>
    <w:qFormat/>
    <w:rsid w:val="00343E88"/>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343E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E58A5-215B-4D93-B127-131519A2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妄想非非</dc:creator>
  <cp:lastModifiedBy>413</cp:lastModifiedBy>
  <cp:revision>3</cp:revision>
  <cp:lastPrinted>2017-05-17T07:31:00Z</cp:lastPrinted>
  <dcterms:created xsi:type="dcterms:W3CDTF">2017-05-27T02:59:00Z</dcterms:created>
  <dcterms:modified xsi:type="dcterms:W3CDTF">2017-05-27T03:00:00Z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