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E7" w:rsidRPr="0016175F" w:rsidRDefault="001532E7" w:rsidP="001532E7">
      <w:pPr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附件一：</w:t>
      </w:r>
    </w:p>
    <w:p w:rsidR="001532E7" w:rsidRPr="0016175F" w:rsidRDefault="001532E7" w:rsidP="001532E7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</w:pP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艺术与文化创意（第二专业）</w:t>
      </w:r>
      <w:r w:rsidRPr="0016175F">
        <w:rPr>
          <w:rFonts w:ascii="仿宋" w:eastAsia="仿宋" w:hAnsi="仿宋"/>
          <w:b/>
          <w:color w:val="000000" w:themeColor="text1"/>
          <w:sz w:val="32"/>
          <w:szCs w:val="30"/>
          <w:lang w:eastAsia="zh-CN"/>
        </w:rPr>
        <w:t>培养方</w:t>
      </w:r>
      <w:r w:rsidRPr="0016175F">
        <w:rPr>
          <w:rFonts w:ascii="仿宋" w:eastAsia="仿宋" w:hAnsi="仿宋" w:hint="eastAsia"/>
          <w:b/>
          <w:color w:val="000000" w:themeColor="text1"/>
          <w:sz w:val="32"/>
          <w:szCs w:val="30"/>
          <w:lang w:eastAsia="zh-CN"/>
        </w:rPr>
        <w:t>案</w:t>
      </w:r>
    </w:p>
    <w:p w:rsidR="001532E7" w:rsidRPr="0016175F" w:rsidRDefault="001532E7" w:rsidP="001532E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一、本专业面向南京大学所有全日制本科二年</w:t>
      </w:r>
      <w:r w:rsidRPr="0016175F">
        <w:rPr>
          <w:rFonts w:ascii="仿宋" w:eastAsia="仿宋" w:hAnsi="仿宋" w:cs="宋体" w:hint="eastAsia"/>
          <w:color w:val="000000" w:themeColor="text1"/>
          <w:sz w:val="30"/>
          <w:szCs w:val="30"/>
          <w:lang w:eastAsia="zh-CN"/>
        </w:rPr>
        <w:t>级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、三年级学生，需经过每年六月的专业选拔方可进入本专业学习；</w:t>
      </w:r>
    </w:p>
    <w:p w:rsidR="001532E7" w:rsidRPr="0016175F" w:rsidRDefault="001532E7" w:rsidP="001532E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二、本专业学</w:t>
      </w: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t>习时间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为2年（3学期课堂授课，1学期结业论文写作）；</w:t>
      </w:r>
    </w:p>
    <w:p w:rsidR="001532E7" w:rsidRPr="0016175F" w:rsidRDefault="001532E7" w:rsidP="001532E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三、本专业采取“课堂授课+专业实践+国际交流”培养模式，包括学科平台、专业核心课程，专业实践与</w:t>
      </w:r>
      <w:r w:rsidRPr="0016175F">
        <w:rPr>
          <w:rFonts w:ascii="仿宋" w:eastAsia="仿宋" w:hAnsi="仿宋"/>
          <w:color w:val="000000" w:themeColor="text1"/>
          <w:sz w:val="30"/>
          <w:szCs w:val="30"/>
          <w:lang w:eastAsia="zh-CN"/>
        </w:rPr>
        <w:t>结业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论文，以及一次以艺术与文化创意为主题的跨境研修活动（一般为期两周，包括教学、考察、参观、以及研修成果完成和展示）；</w:t>
      </w:r>
    </w:p>
    <w:p w:rsidR="001532E7" w:rsidRPr="0016175F" w:rsidRDefault="001532E7" w:rsidP="001532E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四、本专业采取学分制：学生修完本专业规定的全部课程（学科平台、专业核心课程）</w:t>
      </w:r>
      <w:r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共36学分</w:t>
      </w:r>
      <w:r w:rsidRPr="0016175F">
        <w:rPr>
          <w:rFonts w:ascii="仿宋" w:eastAsia="仿宋" w:hAnsi="仿宋" w:hint="eastAsia"/>
          <w:color w:val="000000" w:themeColor="text1"/>
          <w:sz w:val="30"/>
          <w:szCs w:val="30"/>
          <w:lang w:eastAsia="zh-CN"/>
        </w:rPr>
        <w:t>，成绩合格，可申请南京大学第二专业证书。未能修完本专业规定的全部课程，但已取得该专业学科平台、专业核心课程30 个学分以上（含30），并且与主修专业（含多个第二专业中的其它专业）课程差异达50%以上，成绩合格者，可申请南京大学辅修专业结业证书。</w:t>
      </w:r>
    </w:p>
    <w:p w:rsidR="001532E7" w:rsidRPr="0016175F" w:rsidRDefault="001532E7" w:rsidP="001532E7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  <w:lang w:eastAsia="zh-CN"/>
        </w:rPr>
      </w:pPr>
    </w:p>
    <w:p w:rsidR="00BA0E6B" w:rsidRPr="001532E7" w:rsidRDefault="00BA0E6B">
      <w:pPr>
        <w:rPr>
          <w:rFonts w:ascii="仿宋" w:eastAsia="仿宋" w:hAnsi="仿宋" w:hint="eastAsia"/>
          <w:color w:val="000000" w:themeColor="text1"/>
          <w:sz w:val="28"/>
          <w:szCs w:val="28"/>
          <w:lang w:eastAsia="zh-CN"/>
        </w:rPr>
      </w:pPr>
      <w:bookmarkStart w:id="0" w:name="_GoBack"/>
      <w:bookmarkEnd w:id="0"/>
    </w:p>
    <w:sectPr w:rsidR="00BA0E6B" w:rsidRPr="0015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8F7" w:rsidRDefault="00E558F7" w:rsidP="001532E7">
      <w:r>
        <w:separator/>
      </w:r>
    </w:p>
  </w:endnote>
  <w:endnote w:type="continuationSeparator" w:id="0">
    <w:p w:rsidR="00E558F7" w:rsidRDefault="00E558F7" w:rsidP="0015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8F7" w:rsidRDefault="00E558F7" w:rsidP="001532E7">
      <w:r>
        <w:separator/>
      </w:r>
    </w:p>
  </w:footnote>
  <w:footnote w:type="continuationSeparator" w:id="0">
    <w:p w:rsidR="00E558F7" w:rsidRDefault="00E558F7" w:rsidP="0015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F4"/>
    <w:rsid w:val="001532E7"/>
    <w:rsid w:val="00721AF4"/>
    <w:rsid w:val="00BA0E6B"/>
    <w:rsid w:val="00E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FE0F"/>
  <w15:chartTrackingRefBased/>
  <w15:docId w15:val="{7B7D6EFD-BF79-4A1D-ABD6-A328A3C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E7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E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532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2E7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532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2018-07-19T01:12:00Z</dcterms:created>
  <dcterms:modified xsi:type="dcterms:W3CDTF">2018-07-19T01:12:00Z</dcterms:modified>
</cp:coreProperties>
</file>