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8F" w:rsidRPr="00C925C2" w:rsidRDefault="00A5298F" w:rsidP="00A5298F">
      <w:pPr>
        <w:pStyle w:val="a3"/>
        <w:jc w:val="center"/>
        <w:rPr>
          <w:rFonts w:ascii="黑体" w:eastAsia="黑体" w:hAnsi="黑体" w:hint="eastAsia"/>
          <w:b/>
          <w:sz w:val="28"/>
          <w:szCs w:val="28"/>
        </w:rPr>
      </w:pPr>
      <w:r w:rsidRPr="00C925C2">
        <w:rPr>
          <w:rFonts w:ascii="黑体" w:eastAsia="黑体" w:hAnsi="黑体" w:hint="eastAsia"/>
          <w:b/>
          <w:sz w:val="28"/>
          <w:szCs w:val="28"/>
        </w:rPr>
        <w:t>南京大学新生研讨课建设要求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b/>
          <w:bCs/>
          <w:sz w:val="24"/>
        </w:rPr>
      </w:pPr>
      <w:r w:rsidRPr="00C925C2">
        <w:rPr>
          <w:rFonts w:ascii="黑体" w:eastAsia="黑体" w:hAnsi="黑体" w:hint="eastAsia"/>
          <w:b/>
          <w:bCs/>
          <w:sz w:val="24"/>
        </w:rPr>
        <w:t>（一）建设目标</w:t>
      </w:r>
    </w:p>
    <w:p w:rsidR="00A5298F" w:rsidRPr="00C925C2" w:rsidRDefault="00A5298F" w:rsidP="00A5298F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 w:hint="eastAsia"/>
          <w:sz w:val="24"/>
        </w:rPr>
        <w:t>新生研讨课</w:t>
      </w:r>
      <w:r w:rsidRPr="00C925C2">
        <w:rPr>
          <w:rFonts w:ascii="黑体" w:eastAsia="黑体" w:hAnsi="黑体"/>
          <w:sz w:val="24"/>
        </w:rPr>
        <w:t>不仅使新生学习</w:t>
      </w:r>
      <w:r w:rsidRPr="00C925C2">
        <w:rPr>
          <w:rFonts w:ascii="黑体" w:eastAsia="黑体" w:hAnsi="黑体" w:hint="eastAsia"/>
          <w:sz w:val="24"/>
        </w:rPr>
        <w:t>专业</w:t>
      </w:r>
      <w:r w:rsidRPr="00C925C2">
        <w:rPr>
          <w:rFonts w:ascii="黑体" w:eastAsia="黑体" w:hAnsi="黑体"/>
          <w:sz w:val="24"/>
        </w:rPr>
        <w:t>知识，</w:t>
      </w:r>
      <w:r w:rsidRPr="00C925C2">
        <w:rPr>
          <w:rFonts w:ascii="黑体" w:eastAsia="黑体" w:hAnsi="黑体" w:hint="eastAsia"/>
          <w:sz w:val="24"/>
        </w:rPr>
        <w:t>了解学科前沿；</w:t>
      </w:r>
      <w:r w:rsidRPr="00C925C2">
        <w:rPr>
          <w:rFonts w:ascii="黑体" w:eastAsia="黑体" w:hAnsi="黑体"/>
          <w:sz w:val="24"/>
        </w:rPr>
        <w:t>更重要的是让新生通过</w:t>
      </w:r>
      <w:r w:rsidRPr="00C925C2">
        <w:rPr>
          <w:rFonts w:ascii="黑体" w:eastAsia="黑体" w:hAnsi="黑体" w:hint="eastAsia"/>
          <w:sz w:val="24"/>
        </w:rPr>
        <w:t>高水平教授的</w:t>
      </w:r>
      <w:r w:rsidRPr="00C925C2">
        <w:rPr>
          <w:rFonts w:ascii="黑体" w:eastAsia="黑体" w:hAnsi="黑体"/>
          <w:sz w:val="24"/>
        </w:rPr>
        <w:t>引导，在主动参与和充分交流中启发研究和探索的兴趣，学习科学的思维方式与研究方法，培养创新意识与创新能力；</w:t>
      </w:r>
      <w:r w:rsidRPr="00C925C2">
        <w:rPr>
          <w:rFonts w:ascii="黑体" w:eastAsia="黑体" w:hAnsi="黑体" w:hint="eastAsia"/>
          <w:sz w:val="24"/>
        </w:rPr>
        <w:t>新生研讨课特别</w:t>
      </w:r>
      <w:r w:rsidRPr="00C925C2">
        <w:rPr>
          <w:rFonts w:ascii="黑体" w:eastAsia="黑体" w:hAnsi="黑体"/>
          <w:sz w:val="24"/>
        </w:rPr>
        <w:t>注重学生的过程体验</w:t>
      </w:r>
      <w:r w:rsidRPr="00C925C2">
        <w:rPr>
          <w:rFonts w:ascii="黑体" w:eastAsia="黑体" w:hAnsi="黑体" w:hint="eastAsia"/>
          <w:sz w:val="24"/>
        </w:rPr>
        <w:t>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b/>
          <w:bCs/>
          <w:sz w:val="24"/>
        </w:rPr>
      </w:pPr>
      <w:r w:rsidRPr="00C925C2">
        <w:rPr>
          <w:rFonts w:ascii="黑体" w:eastAsia="黑体" w:hAnsi="黑体" w:hint="eastAsia"/>
          <w:b/>
          <w:bCs/>
          <w:sz w:val="24"/>
        </w:rPr>
        <w:t>（二）建设要求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/>
          <w:b/>
          <w:bCs/>
          <w:sz w:val="24"/>
        </w:rPr>
        <w:t>课时学分：</w:t>
      </w:r>
      <w:r w:rsidRPr="00C925C2">
        <w:rPr>
          <w:rFonts w:ascii="黑体" w:eastAsia="黑体" w:hAnsi="黑体"/>
          <w:sz w:val="24"/>
        </w:rPr>
        <w:t>每门课2学分，</w:t>
      </w:r>
      <w:r w:rsidRPr="00C925C2">
        <w:rPr>
          <w:rFonts w:ascii="黑体" w:eastAsia="黑体" w:hAnsi="黑体" w:hint="eastAsia"/>
          <w:sz w:val="24"/>
        </w:rPr>
        <w:t>周学时2或3，每学期总学时24</w:t>
      </w:r>
      <w:r>
        <w:rPr>
          <w:rFonts w:ascii="黑体" w:eastAsia="黑体" w:hAnsi="黑体" w:hint="eastAsia"/>
          <w:sz w:val="24"/>
        </w:rPr>
        <w:t>；</w:t>
      </w:r>
      <w:r w:rsidRPr="00CD70D3">
        <w:rPr>
          <w:rFonts w:ascii="黑体" w:eastAsia="黑体" w:hAnsi="黑体" w:hint="eastAsia"/>
          <w:sz w:val="24"/>
        </w:rPr>
        <w:t>学生所获学分算作“通识通修课程模块”中的通识教育学分</w:t>
      </w:r>
      <w:r>
        <w:rPr>
          <w:rFonts w:ascii="黑体" w:eastAsia="黑体" w:hAnsi="黑体" w:hint="eastAsia"/>
          <w:sz w:val="24"/>
        </w:rPr>
        <w:t>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 w:hint="eastAsia"/>
          <w:b/>
          <w:bCs/>
          <w:sz w:val="24"/>
        </w:rPr>
        <w:t>授课对象：</w:t>
      </w:r>
      <w:r w:rsidRPr="00C925C2">
        <w:rPr>
          <w:rFonts w:ascii="黑体" w:eastAsia="黑体" w:hAnsi="黑体"/>
          <w:sz w:val="24"/>
        </w:rPr>
        <w:t>全校</w:t>
      </w:r>
      <w:r w:rsidRPr="00C925C2">
        <w:rPr>
          <w:rFonts w:ascii="黑体" w:eastAsia="黑体" w:hAnsi="黑体" w:hint="eastAsia"/>
          <w:sz w:val="24"/>
        </w:rPr>
        <w:t>本科一年级学生，班级人数不超过30人</w:t>
      </w:r>
      <w:r w:rsidRPr="00C925C2">
        <w:rPr>
          <w:rFonts w:ascii="黑体" w:eastAsia="黑体" w:hAnsi="黑体"/>
          <w:sz w:val="24"/>
        </w:rPr>
        <w:t>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/>
          <w:b/>
          <w:bCs/>
          <w:sz w:val="24"/>
        </w:rPr>
        <w:t>任课教师：</w:t>
      </w:r>
      <w:r w:rsidRPr="00C925C2">
        <w:rPr>
          <w:rFonts w:ascii="黑体" w:eastAsia="黑体" w:hAnsi="黑体" w:hint="eastAsia"/>
          <w:sz w:val="24"/>
        </w:rPr>
        <w:t>具备</w:t>
      </w:r>
      <w:r w:rsidRPr="00C925C2">
        <w:rPr>
          <w:rFonts w:ascii="黑体" w:eastAsia="黑体" w:hAnsi="黑体"/>
          <w:sz w:val="24"/>
        </w:rPr>
        <w:t>教授</w:t>
      </w:r>
      <w:r w:rsidRPr="00C925C2">
        <w:rPr>
          <w:rFonts w:ascii="黑体" w:eastAsia="黑体" w:hAnsi="黑体" w:hint="eastAsia"/>
          <w:sz w:val="24"/>
        </w:rPr>
        <w:t>职称</w:t>
      </w:r>
      <w:r w:rsidRPr="00C925C2">
        <w:rPr>
          <w:rFonts w:ascii="黑体" w:eastAsia="黑体" w:hAnsi="黑体"/>
          <w:sz w:val="24"/>
        </w:rPr>
        <w:t>，</w:t>
      </w:r>
      <w:r w:rsidRPr="00C925C2">
        <w:rPr>
          <w:rFonts w:ascii="黑体" w:eastAsia="黑体" w:hAnsi="黑体" w:hint="eastAsia"/>
          <w:sz w:val="24"/>
        </w:rPr>
        <w:t>欢迎教学名师、</w:t>
      </w:r>
      <w:r w:rsidRPr="00C925C2">
        <w:rPr>
          <w:rFonts w:ascii="黑体" w:eastAsia="黑体" w:hAnsi="黑体"/>
          <w:sz w:val="24"/>
        </w:rPr>
        <w:t>院士、</w:t>
      </w:r>
      <w:r w:rsidRPr="00C925C2">
        <w:rPr>
          <w:rFonts w:ascii="黑体" w:eastAsia="黑体" w:hAnsi="黑体" w:hint="eastAsia"/>
          <w:sz w:val="24"/>
        </w:rPr>
        <w:t>长江学者特聘教授、杰出青年基金获得者及各院系</w:t>
      </w:r>
      <w:r w:rsidRPr="00C925C2">
        <w:rPr>
          <w:rFonts w:ascii="黑体" w:eastAsia="黑体" w:hAnsi="黑体"/>
          <w:sz w:val="24"/>
        </w:rPr>
        <w:t>院长、系主任</w:t>
      </w:r>
      <w:r w:rsidRPr="00C925C2">
        <w:rPr>
          <w:rFonts w:ascii="黑体" w:eastAsia="黑体" w:hAnsi="黑体" w:hint="eastAsia"/>
          <w:sz w:val="24"/>
        </w:rPr>
        <w:t>积极参与。新生研讨课原则上由一位教授主讲，若确实需要由几位教授共同承担教学任务，建议</w:t>
      </w:r>
      <w:r>
        <w:rPr>
          <w:rFonts w:ascii="黑体" w:eastAsia="黑体" w:hAnsi="黑体" w:hint="eastAsia"/>
          <w:sz w:val="24"/>
        </w:rPr>
        <w:t>团队总</w:t>
      </w:r>
      <w:r w:rsidRPr="00C925C2">
        <w:rPr>
          <w:rFonts w:ascii="黑体" w:eastAsia="黑体" w:hAnsi="黑体" w:hint="eastAsia"/>
          <w:sz w:val="24"/>
        </w:rPr>
        <w:t>人数</w:t>
      </w:r>
      <w:r>
        <w:rPr>
          <w:rFonts w:ascii="黑体" w:eastAsia="黑体" w:hAnsi="黑体" w:hint="eastAsia"/>
          <w:sz w:val="24"/>
        </w:rPr>
        <w:t>控制在2人以内</w:t>
      </w:r>
      <w:r w:rsidRPr="00C925C2">
        <w:rPr>
          <w:rFonts w:ascii="黑体" w:eastAsia="黑体" w:hAnsi="黑体" w:hint="eastAsia"/>
          <w:sz w:val="24"/>
        </w:rPr>
        <w:t>，以免影响师生展开有效、深层次的研讨。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 w:hint="eastAsia"/>
          <w:b/>
          <w:bCs/>
          <w:sz w:val="24"/>
        </w:rPr>
        <w:t>教学内容：</w:t>
      </w:r>
      <w:r w:rsidRPr="00C925C2">
        <w:rPr>
          <w:rFonts w:ascii="黑体" w:eastAsia="黑体" w:hAnsi="黑体" w:hint="eastAsia"/>
          <w:sz w:val="24"/>
        </w:rPr>
        <w:t>难度适中，既要避免上成科普课、引论课，又不能演变成专业课，且教师讲授要深入浅出。</w:t>
      </w:r>
      <w:r w:rsidRPr="00C925C2">
        <w:rPr>
          <w:rFonts w:ascii="黑体" w:eastAsia="黑体" w:hAnsi="黑体"/>
          <w:sz w:val="24"/>
        </w:rPr>
        <w:t>课程专题可涉及任何学术领域，鼓励交叉学科专题</w:t>
      </w:r>
      <w:r w:rsidRPr="00C925C2">
        <w:rPr>
          <w:rFonts w:ascii="黑体" w:eastAsia="黑体" w:hAnsi="黑体" w:hint="eastAsia"/>
          <w:sz w:val="24"/>
        </w:rPr>
        <w:t>，深度介于科普与专业课程之间，须围绕相对稳定的专题展开，避免讲座式串讲；专题3-5</w:t>
      </w:r>
      <w:r>
        <w:rPr>
          <w:rFonts w:ascii="黑体" w:eastAsia="黑体" w:hAnsi="黑体" w:hint="eastAsia"/>
          <w:sz w:val="24"/>
        </w:rPr>
        <w:t>个为宜，并</w:t>
      </w:r>
      <w:r w:rsidRPr="00C925C2">
        <w:rPr>
          <w:rFonts w:ascii="黑体" w:eastAsia="黑体" w:hAnsi="黑体" w:hint="eastAsia"/>
          <w:sz w:val="24"/>
        </w:rPr>
        <w:t>要细化专题的学时安排。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 w:hint="eastAsia"/>
          <w:b/>
          <w:bCs/>
          <w:sz w:val="24"/>
        </w:rPr>
        <w:t>教学资源：</w:t>
      </w:r>
      <w:r w:rsidRPr="00C925C2">
        <w:rPr>
          <w:rFonts w:ascii="黑体" w:eastAsia="黑体" w:hAnsi="黑体" w:hint="eastAsia"/>
          <w:sz w:val="24"/>
        </w:rPr>
        <w:t>注重时效性，选择精当；参考资料、讨论案例不能陈旧，要突出“新”，紧跟学科前沿。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/>
          <w:b/>
          <w:bCs/>
          <w:sz w:val="24"/>
        </w:rPr>
        <w:t>教学形式：</w:t>
      </w:r>
      <w:r w:rsidRPr="00C925C2">
        <w:rPr>
          <w:rFonts w:ascii="黑体" w:eastAsia="黑体" w:hAnsi="黑体"/>
          <w:sz w:val="24"/>
        </w:rPr>
        <w:t>鼓励教授采取灵活多样的教学方式，</w:t>
      </w:r>
      <w:r w:rsidRPr="00C925C2">
        <w:rPr>
          <w:rFonts w:ascii="黑体" w:eastAsia="黑体" w:hAnsi="黑体" w:hint="eastAsia"/>
          <w:sz w:val="24"/>
        </w:rPr>
        <w:t>提倡研究性教学，强调学生参与课堂研讨，且不同的教学形式（如课堂讲授、课堂讨论、实验实践等）所占学时应具体明确。</w:t>
      </w:r>
    </w:p>
    <w:p w:rsidR="00A5298F" w:rsidRPr="00C925C2" w:rsidRDefault="00A5298F" w:rsidP="00A5298F">
      <w:pPr>
        <w:spacing w:line="360" w:lineRule="auto"/>
        <w:ind w:firstLineChars="200" w:firstLine="482"/>
        <w:rPr>
          <w:rFonts w:ascii="黑体" w:eastAsia="黑体" w:hAnsi="黑体" w:hint="eastAsia"/>
          <w:sz w:val="24"/>
        </w:rPr>
      </w:pPr>
      <w:r w:rsidRPr="00C925C2">
        <w:rPr>
          <w:rFonts w:ascii="黑体" w:eastAsia="黑体" w:hAnsi="黑体"/>
          <w:b/>
          <w:bCs/>
          <w:sz w:val="24"/>
        </w:rPr>
        <w:t>考核方式：</w:t>
      </w:r>
      <w:r w:rsidRPr="00C925C2">
        <w:rPr>
          <w:rFonts w:ascii="黑体" w:eastAsia="黑体" w:hAnsi="黑体" w:hint="eastAsia"/>
          <w:sz w:val="24"/>
        </w:rPr>
        <w:t>建议对学生进行综合评价。</w:t>
      </w: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  <w:bookmarkStart w:id="0" w:name="_GoBack"/>
      <w:bookmarkEnd w:id="0"/>
    </w:p>
    <w:p w:rsidR="00A5298F" w:rsidRDefault="00A5298F" w:rsidP="00A5298F">
      <w:pPr>
        <w:rPr>
          <w:b/>
          <w:bCs/>
          <w:color w:val="0000FF"/>
          <w:sz w:val="28"/>
          <w:szCs w:val="28"/>
        </w:rPr>
      </w:pPr>
      <w:bookmarkStart w:id="1" w:name="_Toc265233450"/>
      <w:bookmarkStart w:id="2" w:name="_Toc265232933"/>
    </w:p>
    <w:p w:rsidR="00A5298F" w:rsidRDefault="00A5298F" w:rsidP="00A5298F">
      <w:pPr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请在此提供“新生研讨课”中文名称</w:t>
      </w:r>
    </w:p>
    <w:p w:rsidR="00A5298F" w:rsidRDefault="00A5298F" w:rsidP="00A5298F">
      <w:pPr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请在此提供“新生研讨课”英文名称</w:t>
      </w:r>
    </w:p>
    <w:bookmarkEnd w:id="1"/>
    <w:bookmarkEnd w:id="2"/>
    <w:p w:rsidR="00A5298F" w:rsidRDefault="00A5298F" w:rsidP="00A5298F">
      <w:pPr>
        <w:rPr>
          <w:rFonts w:ascii="宋体" w:hAnsi="宋体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主讲教师：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职称：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研究专长：</w:t>
      </w: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所在院系：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>联系电邮：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联系电话（仅限教务处工作联系使用）：</w:t>
      </w: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一、教师简介：</w:t>
      </w:r>
      <w:r>
        <w:rPr>
          <w:rFonts w:ascii="宋体" w:hAnsi="宋体" w:hint="eastAsia"/>
          <w:sz w:val="24"/>
        </w:rPr>
        <w:t>如果是多位教师合开课程（不含助教），请提供每人的简介，包括教育经历、科研情况、获奖兼职情况，限300字/人</w:t>
      </w: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二、课程简介：</w:t>
      </w:r>
      <w:r>
        <w:rPr>
          <w:rFonts w:ascii="宋体" w:hAnsi="宋体" w:hint="eastAsia"/>
          <w:sz w:val="24"/>
        </w:rPr>
        <w:t xml:space="preserve"> </w:t>
      </w: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三、课程目标：</w:t>
      </w: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四、教材及参考资源：</w:t>
      </w: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五、教学方式：</w:t>
      </w: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六、教学大纲：</w:t>
      </w:r>
      <w:r>
        <w:rPr>
          <w:rFonts w:ascii="宋体" w:hAnsi="宋体" w:hint="eastAsia"/>
          <w:bCs/>
          <w:sz w:val="24"/>
        </w:rPr>
        <w:t>（请注意：总课时24个）</w:t>
      </w: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七、考核方法：</w:t>
      </w: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b/>
          <w:sz w:val="24"/>
        </w:rPr>
      </w:pPr>
    </w:p>
    <w:p w:rsidR="00A5298F" w:rsidRDefault="00A5298F" w:rsidP="00A5298F">
      <w:pPr>
        <w:rPr>
          <w:rFonts w:ascii="宋体" w:hAnsi="宋体" w:hint="eastAsia"/>
          <w:sz w:val="24"/>
        </w:rPr>
      </w:pPr>
    </w:p>
    <w:p w:rsidR="00A5298F" w:rsidRDefault="00A5298F" w:rsidP="00A5298F">
      <w:pPr>
        <w:rPr>
          <w:rFonts w:hint="eastAsia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A5298F" w:rsidRDefault="00A5298F" w:rsidP="00A5298F">
      <w:pPr>
        <w:pStyle w:val="a3"/>
        <w:rPr>
          <w:rFonts w:ascii="黑体" w:eastAsia="黑体" w:hAnsi="黑体"/>
          <w:sz w:val="24"/>
        </w:rPr>
      </w:pPr>
    </w:p>
    <w:p w:rsidR="008C7AD8" w:rsidRDefault="008C7AD8"/>
    <w:sectPr w:rsidR="008C7AD8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F07" w:rsidRDefault="00A5298F" w:rsidP="00CB5D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1F07" w:rsidRDefault="00A5298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F07" w:rsidRDefault="00A5298F" w:rsidP="00193A12">
    <w:pPr>
      <w:pStyle w:val="a4"/>
      <w:framePr w:wrap="around" w:vAnchor="text" w:hAnchor="margin" w:xAlign="center" w:y="1"/>
      <w:rPr>
        <w:rStyle w:val="a5"/>
      </w:rPr>
    </w:pPr>
    <w:r w:rsidRPr="00251495">
      <w:t xml:space="preserve">Page </w:t>
    </w:r>
    <w:r w:rsidRPr="00251495">
      <w:fldChar w:fldCharType="begin"/>
    </w:r>
    <w:r w:rsidRPr="00251495">
      <w:instrText xml:space="preserve"> PAGE </w:instrText>
    </w:r>
    <w:r>
      <w:fldChar w:fldCharType="separate"/>
    </w:r>
    <w:r>
      <w:rPr>
        <w:noProof/>
      </w:rPr>
      <w:t>1</w:t>
    </w:r>
    <w:r w:rsidRPr="00251495">
      <w:fldChar w:fldCharType="end"/>
    </w:r>
    <w:r w:rsidRPr="00251495">
      <w:t xml:space="preserve"> of </w:t>
    </w:r>
    <w:r w:rsidRPr="00251495">
      <w:fldChar w:fldCharType="begin"/>
    </w:r>
    <w:r w:rsidRPr="00251495">
      <w:instrText xml:space="preserve"> NUMPAGES </w:instrText>
    </w:r>
    <w:r>
      <w:fldChar w:fldCharType="separate"/>
    </w:r>
    <w:r>
      <w:rPr>
        <w:noProof/>
      </w:rPr>
      <w:t>3</w:t>
    </w:r>
    <w:r w:rsidRPr="00251495">
      <w:fldChar w:fldCharType="end"/>
    </w:r>
  </w:p>
  <w:p w:rsidR="001B1F07" w:rsidRDefault="00A5298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F"/>
    <w:rsid w:val="008C7AD8"/>
    <w:rsid w:val="00A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9EDC6-7EFD-4794-AE9E-688D38C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5298F"/>
    <w:pPr>
      <w:spacing w:after="120"/>
    </w:pPr>
  </w:style>
  <w:style w:type="character" w:customStyle="1" w:styleId="Char">
    <w:name w:val="正文文本 Char"/>
    <w:basedOn w:val="a0"/>
    <w:link w:val="a3"/>
    <w:rsid w:val="00A5298F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A5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298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5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2015-04-08T06:27:00Z</dcterms:created>
  <dcterms:modified xsi:type="dcterms:W3CDTF">2015-04-08T06:29:00Z</dcterms:modified>
</cp:coreProperties>
</file>