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DE" w:rsidRPr="00F71F85" w:rsidRDefault="00103BDE" w:rsidP="00E23CDC">
      <w:pPr>
        <w:spacing w:beforeLines="50" w:afterLines="100"/>
        <w:jc w:val="center"/>
        <w:rPr>
          <w:rFonts w:ascii="黑体" w:eastAsia="黑体"/>
          <w:b/>
          <w:color w:val="000000"/>
          <w:sz w:val="36"/>
          <w:szCs w:val="36"/>
        </w:rPr>
      </w:pPr>
      <w:r w:rsidRPr="00F71F85">
        <w:rPr>
          <w:rFonts w:ascii="黑体" w:eastAsia="黑体" w:hint="eastAsia"/>
          <w:b/>
          <w:color w:val="000000"/>
          <w:sz w:val="36"/>
          <w:szCs w:val="36"/>
        </w:rPr>
        <w:t>复旦大学</w:t>
      </w:r>
      <w:r w:rsidRPr="00F71F85">
        <w:rPr>
          <w:rFonts w:ascii="黑体" w:eastAsia="黑体"/>
          <w:b/>
          <w:color w:val="000000"/>
          <w:sz w:val="36"/>
          <w:szCs w:val="36"/>
        </w:rPr>
        <w:t>2012-2013</w:t>
      </w:r>
      <w:r w:rsidRPr="00F71F85">
        <w:rPr>
          <w:rFonts w:ascii="黑体" w:eastAsia="黑体" w:hint="eastAsia"/>
          <w:b/>
          <w:color w:val="000000"/>
          <w:sz w:val="36"/>
          <w:szCs w:val="36"/>
        </w:rPr>
        <w:t>学年第二学期“</w:t>
      </w:r>
      <w:r w:rsidRPr="00F71F85">
        <w:rPr>
          <w:rFonts w:ascii="黑体" w:eastAsia="黑体"/>
          <w:b/>
          <w:color w:val="000000"/>
          <w:sz w:val="36"/>
          <w:szCs w:val="36"/>
        </w:rPr>
        <w:t>C9</w:t>
      </w:r>
      <w:r w:rsidRPr="00F71F85">
        <w:rPr>
          <w:rFonts w:ascii="黑体" w:eastAsia="黑体" w:hint="eastAsia"/>
          <w:b/>
          <w:color w:val="000000"/>
          <w:sz w:val="36"/>
          <w:szCs w:val="36"/>
        </w:rPr>
        <w:t>”</w:t>
      </w:r>
      <w:r>
        <w:rPr>
          <w:rFonts w:ascii="黑体" w:eastAsia="黑体" w:hint="eastAsia"/>
          <w:b/>
          <w:color w:val="000000"/>
          <w:sz w:val="36"/>
          <w:szCs w:val="36"/>
        </w:rPr>
        <w:t>交换生</w:t>
      </w:r>
      <w:r w:rsidRPr="00F71F85">
        <w:rPr>
          <w:rFonts w:ascii="黑体" w:eastAsia="黑体" w:hint="eastAsia"/>
          <w:b/>
          <w:color w:val="000000"/>
          <w:sz w:val="36"/>
          <w:szCs w:val="36"/>
        </w:rPr>
        <w:t>计划</w:t>
      </w:r>
    </w:p>
    <w:p w:rsidR="00103BDE" w:rsidRPr="00B758CD" w:rsidRDefault="00103BDE" w:rsidP="00B758CD">
      <w:pPr>
        <w:spacing w:line="440" w:lineRule="exact"/>
        <w:rPr>
          <w:rFonts w:ascii="宋体"/>
          <w:b/>
          <w:sz w:val="28"/>
          <w:szCs w:val="28"/>
        </w:rPr>
      </w:pPr>
      <w:r w:rsidRPr="00B758CD">
        <w:rPr>
          <w:rFonts w:ascii="宋体" w:hAnsi="宋体" w:hint="eastAsia"/>
          <w:b/>
          <w:sz w:val="28"/>
          <w:szCs w:val="28"/>
        </w:rPr>
        <w:t>一、复旦大学</w:t>
      </w:r>
      <w:r w:rsidRPr="00B758CD">
        <w:rPr>
          <w:rFonts w:ascii="宋体" w:hAnsi="宋体"/>
          <w:b/>
          <w:sz w:val="28"/>
          <w:szCs w:val="28"/>
        </w:rPr>
        <w:t>2012-2013</w:t>
      </w:r>
      <w:r w:rsidRPr="00B758CD">
        <w:rPr>
          <w:rFonts w:ascii="宋体" w:hAnsi="宋体" w:hint="eastAsia"/>
          <w:b/>
          <w:sz w:val="28"/>
          <w:szCs w:val="28"/>
        </w:rPr>
        <w:t>学年第二学期接收“</w:t>
      </w:r>
      <w:r w:rsidRPr="00B758CD">
        <w:rPr>
          <w:rFonts w:ascii="宋体" w:hAnsi="宋体"/>
          <w:b/>
          <w:sz w:val="28"/>
          <w:szCs w:val="28"/>
        </w:rPr>
        <w:t>C9</w:t>
      </w:r>
      <w:r w:rsidRPr="00B758CD">
        <w:rPr>
          <w:rFonts w:ascii="宋体" w:hAnsi="宋体" w:hint="eastAsia"/>
          <w:b/>
          <w:sz w:val="28"/>
          <w:szCs w:val="28"/>
        </w:rPr>
        <w:t>”高校</w:t>
      </w:r>
      <w:r>
        <w:rPr>
          <w:rFonts w:ascii="宋体" w:hAnsi="宋体" w:hint="eastAsia"/>
          <w:b/>
          <w:sz w:val="28"/>
          <w:szCs w:val="28"/>
        </w:rPr>
        <w:t>交换生</w:t>
      </w:r>
      <w:r w:rsidRPr="00B758CD">
        <w:rPr>
          <w:rFonts w:ascii="宋体" w:hAnsi="宋体" w:hint="eastAsia"/>
          <w:b/>
          <w:sz w:val="28"/>
          <w:szCs w:val="28"/>
        </w:rPr>
        <w:t>计划</w:t>
      </w:r>
    </w:p>
    <w:p w:rsidR="00103BDE" w:rsidRPr="00B758CD" w:rsidRDefault="00103BDE" w:rsidP="00B758CD">
      <w:pPr>
        <w:spacing w:line="440" w:lineRule="exact"/>
        <w:rPr>
          <w:rFonts w:ascii="宋体"/>
          <w:sz w:val="28"/>
          <w:szCs w:val="28"/>
        </w:rPr>
      </w:pPr>
    </w:p>
    <w:tbl>
      <w:tblPr>
        <w:tblpPr w:leftFromText="180" w:rightFromText="180" w:vertAnchor="text" w:horzAnchor="margin" w:tblpXSpec="center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7"/>
        <w:gridCol w:w="1653"/>
        <w:gridCol w:w="1620"/>
        <w:gridCol w:w="2448"/>
      </w:tblGrid>
      <w:tr w:rsidR="00103BDE" w:rsidRPr="00B758CD" w:rsidTr="00227470">
        <w:trPr>
          <w:trHeight w:val="770"/>
        </w:trPr>
        <w:tc>
          <w:tcPr>
            <w:tcW w:w="2487" w:type="dxa"/>
            <w:vAlign w:val="center"/>
          </w:tcPr>
          <w:p w:rsidR="00103BDE" w:rsidRPr="00B758CD" w:rsidRDefault="00103BDE" w:rsidP="00B758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758CD">
              <w:rPr>
                <w:rFonts w:hint="eastAsia"/>
                <w:b/>
                <w:color w:val="000000"/>
                <w:sz w:val="28"/>
                <w:szCs w:val="28"/>
              </w:rPr>
              <w:t>学</w:t>
            </w:r>
            <w:r w:rsidRPr="00B758CD">
              <w:rPr>
                <w:b/>
                <w:color w:val="000000"/>
                <w:sz w:val="28"/>
                <w:szCs w:val="28"/>
              </w:rPr>
              <w:t xml:space="preserve">    </w:t>
            </w:r>
            <w:r w:rsidRPr="00B758CD">
              <w:rPr>
                <w:rFonts w:hint="eastAsia"/>
                <w:b/>
                <w:color w:val="000000"/>
                <w:sz w:val="28"/>
                <w:szCs w:val="28"/>
              </w:rPr>
              <w:t>校</w:t>
            </w:r>
          </w:p>
        </w:tc>
        <w:tc>
          <w:tcPr>
            <w:tcW w:w="1653" w:type="dxa"/>
            <w:vAlign w:val="center"/>
          </w:tcPr>
          <w:p w:rsidR="00103BDE" w:rsidRPr="00B758CD" w:rsidRDefault="00103BDE" w:rsidP="00B758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758CD">
              <w:rPr>
                <w:rFonts w:hint="eastAsia"/>
                <w:b/>
                <w:color w:val="000000"/>
                <w:sz w:val="28"/>
                <w:szCs w:val="28"/>
              </w:rPr>
              <w:t>接收专业</w:t>
            </w:r>
          </w:p>
        </w:tc>
        <w:tc>
          <w:tcPr>
            <w:tcW w:w="1620" w:type="dxa"/>
            <w:vAlign w:val="center"/>
          </w:tcPr>
          <w:p w:rsidR="00103BDE" w:rsidRPr="00B758CD" w:rsidRDefault="00103BDE" w:rsidP="00B758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758CD">
              <w:rPr>
                <w:rFonts w:hint="eastAsia"/>
                <w:b/>
                <w:color w:val="000000"/>
                <w:sz w:val="28"/>
                <w:szCs w:val="28"/>
              </w:rPr>
              <w:t>接收年级</w:t>
            </w:r>
          </w:p>
        </w:tc>
        <w:tc>
          <w:tcPr>
            <w:tcW w:w="2448" w:type="dxa"/>
            <w:vAlign w:val="center"/>
          </w:tcPr>
          <w:p w:rsidR="00103BDE" w:rsidRPr="00B758CD" w:rsidRDefault="00103BDE" w:rsidP="00B758C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758CD">
              <w:rPr>
                <w:rFonts w:hint="eastAsia"/>
                <w:b/>
                <w:color w:val="000000"/>
                <w:sz w:val="28"/>
                <w:szCs w:val="28"/>
              </w:rPr>
              <w:t>接收人数</w:t>
            </w:r>
          </w:p>
        </w:tc>
      </w:tr>
      <w:tr w:rsidR="00103BDE" w:rsidRPr="00B758CD" w:rsidTr="00227470">
        <w:trPr>
          <w:trHeight w:val="1641"/>
        </w:trPr>
        <w:tc>
          <w:tcPr>
            <w:tcW w:w="2487" w:type="dxa"/>
            <w:vAlign w:val="center"/>
          </w:tcPr>
          <w:p w:rsidR="00103BDE" w:rsidRPr="00B758CD" w:rsidRDefault="00103BDE" w:rsidP="00B758CD">
            <w:pPr>
              <w:jc w:val="center"/>
              <w:rPr>
                <w:color w:val="000000"/>
                <w:sz w:val="28"/>
                <w:szCs w:val="28"/>
              </w:rPr>
            </w:pPr>
            <w:r w:rsidRPr="00B758CD">
              <w:rPr>
                <w:rFonts w:ascii="宋体" w:hAnsi="宋体" w:hint="eastAsia"/>
                <w:color w:val="000000"/>
                <w:sz w:val="28"/>
                <w:szCs w:val="28"/>
              </w:rPr>
              <w:t>复旦大学</w:t>
            </w:r>
          </w:p>
        </w:tc>
        <w:tc>
          <w:tcPr>
            <w:tcW w:w="1653" w:type="dxa"/>
            <w:vAlign w:val="center"/>
          </w:tcPr>
          <w:p w:rsidR="00103BDE" w:rsidRPr="00B758CD" w:rsidRDefault="00103BDE" w:rsidP="00B758CD">
            <w:pPr>
              <w:jc w:val="center"/>
              <w:rPr>
                <w:color w:val="000000"/>
                <w:sz w:val="28"/>
                <w:szCs w:val="28"/>
              </w:rPr>
            </w:pPr>
            <w:r w:rsidRPr="00B758CD">
              <w:rPr>
                <w:rFonts w:hint="eastAsia"/>
                <w:color w:val="000000"/>
                <w:sz w:val="28"/>
                <w:szCs w:val="28"/>
              </w:rPr>
              <w:t>见附件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center"/>
          </w:tcPr>
          <w:p w:rsidR="00103BDE" w:rsidRPr="00B758CD" w:rsidRDefault="00103BDE" w:rsidP="00B758CD">
            <w:pPr>
              <w:jc w:val="center"/>
              <w:rPr>
                <w:color w:val="000000"/>
                <w:sz w:val="28"/>
                <w:szCs w:val="28"/>
              </w:rPr>
            </w:pPr>
            <w:r w:rsidRPr="00B758CD">
              <w:rPr>
                <w:rFonts w:hint="eastAsia"/>
                <w:color w:val="000000"/>
                <w:sz w:val="28"/>
                <w:szCs w:val="28"/>
              </w:rPr>
              <w:t>见附件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48" w:type="dxa"/>
            <w:vAlign w:val="center"/>
          </w:tcPr>
          <w:p w:rsidR="00103BDE" w:rsidRPr="00B758CD" w:rsidRDefault="00103BDE" w:rsidP="00B758CD">
            <w:pPr>
              <w:jc w:val="center"/>
              <w:rPr>
                <w:color w:val="000000"/>
                <w:sz w:val="28"/>
                <w:szCs w:val="28"/>
              </w:rPr>
            </w:pPr>
            <w:r w:rsidRPr="00B758CD">
              <w:rPr>
                <w:color w:val="000000"/>
                <w:sz w:val="28"/>
                <w:szCs w:val="28"/>
              </w:rPr>
              <w:t>16-32</w:t>
            </w:r>
            <w:r>
              <w:rPr>
                <w:rFonts w:hint="eastAsia"/>
                <w:color w:val="000000"/>
                <w:sz w:val="28"/>
                <w:szCs w:val="28"/>
              </w:rPr>
              <w:t>人</w:t>
            </w:r>
          </w:p>
        </w:tc>
      </w:tr>
    </w:tbl>
    <w:p w:rsidR="00103BDE" w:rsidRDefault="00103BDE" w:rsidP="00B758CD">
      <w:pPr>
        <w:spacing w:line="360" w:lineRule="auto"/>
        <w:rPr>
          <w:b/>
          <w:color w:val="000000"/>
          <w:sz w:val="28"/>
          <w:szCs w:val="28"/>
        </w:rPr>
      </w:pPr>
    </w:p>
    <w:p w:rsidR="00103BDE" w:rsidRPr="00B758CD" w:rsidRDefault="00103BDE" w:rsidP="00B758CD">
      <w:pPr>
        <w:spacing w:line="360" w:lineRule="auto"/>
        <w:rPr>
          <w:b/>
          <w:color w:val="000000"/>
          <w:sz w:val="28"/>
          <w:szCs w:val="28"/>
        </w:rPr>
      </w:pPr>
      <w:r w:rsidRPr="00B758CD">
        <w:rPr>
          <w:rFonts w:hint="eastAsia"/>
          <w:b/>
          <w:color w:val="000000"/>
          <w:sz w:val="28"/>
          <w:szCs w:val="28"/>
        </w:rPr>
        <w:t>二、培养方案查询</w:t>
      </w:r>
      <w:r>
        <w:rPr>
          <w:rFonts w:hint="eastAsia"/>
          <w:b/>
          <w:color w:val="000000"/>
          <w:sz w:val="28"/>
          <w:szCs w:val="28"/>
        </w:rPr>
        <w:t>：</w:t>
      </w:r>
    </w:p>
    <w:p w:rsidR="00103BDE" w:rsidRPr="003D5ADE" w:rsidRDefault="00103BDE" w:rsidP="00B758CD">
      <w:pPr>
        <w:spacing w:line="360" w:lineRule="auto"/>
        <w:rPr>
          <w:b/>
          <w:color w:val="0000FF"/>
          <w:sz w:val="24"/>
        </w:rPr>
      </w:pPr>
      <w:r w:rsidRPr="003D5ADE">
        <w:rPr>
          <w:rFonts w:ascii="Arial" w:hAnsi="Arial" w:cs="Arial" w:hint="eastAsia"/>
          <w:b/>
          <w:color w:val="0000FF"/>
          <w:sz w:val="18"/>
          <w:szCs w:val="18"/>
        </w:rPr>
        <w:t>各专业教学培养方案可登陆处网站了解：</w:t>
      </w:r>
      <w:hyperlink r:id="rId6" w:tgtFrame="_blank" w:history="1">
        <w:r w:rsidRPr="003D5ADE">
          <w:rPr>
            <w:rStyle w:val="Hyperlink"/>
            <w:rFonts w:ascii="Arial" w:hAnsi="Arial" w:cs="Arial"/>
            <w:b/>
            <w:color w:val="0000FF"/>
            <w:sz w:val="18"/>
            <w:szCs w:val="18"/>
          </w:rPr>
          <w:t xml:space="preserve">http://www.jwc.fudan.edu.cn/s/67/t/179/p/94/c/2681/list.htm </w:t>
        </w:r>
      </w:hyperlink>
      <w:r w:rsidRPr="003D5ADE">
        <w:rPr>
          <w:rFonts w:ascii="Arial" w:hAnsi="Arial" w:cs="Arial"/>
          <w:b/>
          <w:color w:val="0000FF"/>
          <w:sz w:val="18"/>
          <w:szCs w:val="18"/>
        </w:rPr>
        <w:br/>
      </w:r>
      <w:r w:rsidRPr="003D5ADE">
        <w:rPr>
          <w:rFonts w:ascii="Arial" w:hAnsi="Arial" w:cs="Arial" w:hint="eastAsia"/>
          <w:b/>
          <w:color w:val="0000FF"/>
          <w:sz w:val="18"/>
          <w:szCs w:val="18"/>
        </w:rPr>
        <w:t>以往学期课程表也见于我处网站：</w:t>
      </w:r>
      <w:hyperlink r:id="rId7" w:tgtFrame="_blank" w:history="1">
        <w:r w:rsidRPr="003D5ADE">
          <w:rPr>
            <w:rStyle w:val="Hyperlink"/>
            <w:rFonts w:ascii="Arial" w:hAnsi="Arial" w:cs="Arial"/>
            <w:b/>
            <w:color w:val="0000FF"/>
            <w:sz w:val="18"/>
            <w:szCs w:val="18"/>
          </w:rPr>
          <w:t xml:space="preserve">http://www.jwc.fudan.edu.cn/s/67/t/179/p/91/c/2321/d/2693/list.htm </w:t>
        </w:r>
      </w:hyperlink>
    </w:p>
    <w:p w:rsidR="00103BDE" w:rsidRPr="00B758CD" w:rsidRDefault="00103BDE">
      <w:pPr>
        <w:widowControl/>
        <w:jc w:val="left"/>
        <w:rPr>
          <w:sz w:val="24"/>
        </w:rPr>
      </w:pPr>
    </w:p>
    <w:p w:rsidR="00103BDE" w:rsidRPr="00B758CD" w:rsidRDefault="00103BDE" w:rsidP="00E14187">
      <w:pPr>
        <w:spacing w:line="360" w:lineRule="auto"/>
        <w:rPr>
          <w:b/>
          <w:color w:val="000000"/>
          <w:sz w:val="28"/>
          <w:szCs w:val="28"/>
        </w:rPr>
      </w:pPr>
      <w:r w:rsidRPr="00B758CD">
        <w:rPr>
          <w:rFonts w:hint="eastAsia"/>
          <w:b/>
          <w:color w:val="000000"/>
          <w:sz w:val="28"/>
          <w:szCs w:val="28"/>
        </w:rPr>
        <w:t>三、附件</w:t>
      </w:r>
      <w:r w:rsidRPr="00B758CD">
        <w:rPr>
          <w:b/>
          <w:color w:val="000000"/>
          <w:sz w:val="28"/>
          <w:szCs w:val="28"/>
        </w:rPr>
        <w:t>1</w:t>
      </w:r>
      <w:r w:rsidRPr="00B758CD">
        <w:rPr>
          <w:rFonts w:hint="eastAsia"/>
          <w:b/>
          <w:color w:val="000000"/>
          <w:sz w:val="28"/>
          <w:szCs w:val="28"/>
        </w:rPr>
        <w:t>：复旦大学接收专业及接收人数计划：</w:t>
      </w:r>
    </w:p>
    <w:tbl>
      <w:tblPr>
        <w:tblW w:w="9990" w:type="dxa"/>
        <w:tblInd w:w="-52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473"/>
        <w:gridCol w:w="2552"/>
        <w:gridCol w:w="3118"/>
        <w:gridCol w:w="1847"/>
      </w:tblGrid>
      <w:tr w:rsidR="00103BDE" w:rsidRPr="00531302" w:rsidTr="007149FC">
        <w:tc>
          <w:tcPr>
            <w:tcW w:w="9990" w:type="dxa"/>
            <w:gridSpan w:val="4"/>
            <w:tcBorders>
              <w:top w:val="thinThickSmallGap" w:sz="12" w:space="0" w:color="auto"/>
            </w:tcBorders>
            <w:shd w:val="clear" w:color="auto" w:fill="FFFFFF"/>
          </w:tcPr>
          <w:p w:rsidR="00103BDE" w:rsidRPr="00711207" w:rsidRDefault="00103BDE" w:rsidP="007149F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专业及</w:t>
            </w:r>
            <w:r w:rsidRPr="00711207">
              <w:rPr>
                <w:rFonts w:hint="eastAsia"/>
                <w:b/>
                <w:color w:val="000000"/>
                <w:sz w:val="28"/>
                <w:szCs w:val="28"/>
              </w:rPr>
              <w:t>人数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要求</w:t>
            </w:r>
          </w:p>
        </w:tc>
      </w:tr>
      <w:tr w:rsidR="00103BDE" w:rsidRPr="00531302" w:rsidTr="0071122D">
        <w:tc>
          <w:tcPr>
            <w:tcW w:w="2473" w:type="dxa"/>
          </w:tcPr>
          <w:p w:rsidR="00103BDE" w:rsidRPr="00482766" w:rsidRDefault="00103BDE" w:rsidP="007149FC">
            <w:r>
              <w:rPr>
                <w:rFonts w:hint="eastAsia"/>
                <w:color w:val="000000"/>
              </w:rPr>
              <w:t>能接收的</w:t>
            </w:r>
            <w:r>
              <w:rPr>
                <w:color w:val="000000"/>
              </w:rPr>
              <w:t>C9</w:t>
            </w:r>
            <w:r>
              <w:rPr>
                <w:rFonts w:hint="eastAsia"/>
                <w:color w:val="000000"/>
              </w:rPr>
              <w:t>交换生总人数</w:t>
            </w:r>
          </w:p>
        </w:tc>
        <w:tc>
          <w:tcPr>
            <w:tcW w:w="7517" w:type="dxa"/>
            <w:gridSpan w:val="3"/>
            <w:vAlign w:val="center"/>
          </w:tcPr>
          <w:p w:rsidR="00103BDE" w:rsidRPr="0052082B" w:rsidRDefault="00103BDE" w:rsidP="007149FC">
            <w:r>
              <w:t>16-32</w:t>
            </w:r>
            <w:r>
              <w:rPr>
                <w:rFonts w:hint="eastAsia"/>
              </w:rPr>
              <w:t>人</w:t>
            </w:r>
          </w:p>
        </w:tc>
      </w:tr>
      <w:tr w:rsidR="00103BDE" w:rsidRPr="00531302" w:rsidTr="0071122D">
        <w:tc>
          <w:tcPr>
            <w:tcW w:w="2473" w:type="dxa"/>
          </w:tcPr>
          <w:p w:rsidR="00103BDE" w:rsidRDefault="00103BDE" w:rsidP="007149F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是否有男女生人数要求</w:t>
            </w:r>
          </w:p>
        </w:tc>
        <w:tc>
          <w:tcPr>
            <w:tcW w:w="7517" w:type="dxa"/>
            <w:gridSpan w:val="3"/>
            <w:vAlign w:val="center"/>
          </w:tcPr>
          <w:p w:rsidR="00103BDE" w:rsidRPr="0052082B" w:rsidRDefault="00103BDE" w:rsidP="007149FC">
            <w:r>
              <w:rPr>
                <w:rFonts w:hint="eastAsia"/>
              </w:rPr>
              <w:t>无</w:t>
            </w:r>
          </w:p>
        </w:tc>
      </w:tr>
      <w:tr w:rsidR="00103BDE" w:rsidRPr="00482766" w:rsidTr="0071122D">
        <w:trPr>
          <w:trHeight w:val="153"/>
        </w:trPr>
        <w:tc>
          <w:tcPr>
            <w:tcW w:w="2473" w:type="dxa"/>
            <w:vMerge w:val="restart"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接收交换生的院系、专业及人数要求</w:t>
            </w:r>
          </w:p>
          <w:p w:rsidR="00103BDE" w:rsidRPr="00F14BC8" w:rsidRDefault="00103BDE" w:rsidP="007149F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（请列在右边表格中）</w:t>
            </w: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中国语言文学系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汉语言文学</w:t>
            </w:r>
          </w:p>
        </w:tc>
        <w:tc>
          <w:tcPr>
            <w:tcW w:w="1847" w:type="dxa"/>
            <w:vMerge w:val="restart"/>
            <w:vAlign w:val="center"/>
          </w:tcPr>
          <w:p w:rsidR="00103BDE" w:rsidRDefault="00103BDE" w:rsidP="00103BDE">
            <w:pPr>
              <w:ind w:firstLineChars="200" w:firstLine="31680"/>
              <w:rPr>
                <w:rFonts w:ascii="华文仿宋" w:eastAsia="华文仿宋" w:hAnsi="华文仿宋"/>
              </w:rPr>
            </w:pPr>
            <w:r w:rsidRPr="00371195">
              <w:rPr>
                <w:rFonts w:ascii="华文仿宋" w:eastAsia="华文仿宋" w:hAnsi="华文仿宋" w:hint="eastAsia"/>
              </w:rPr>
              <w:t>最多</w:t>
            </w:r>
            <w:r w:rsidRPr="00371195">
              <w:rPr>
                <w:rFonts w:ascii="华文仿宋" w:eastAsia="华文仿宋" w:hAnsi="华文仿宋"/>
              </w:rPr>
              <w:t>32</w:t>
            </w:r>
            <w:r w:rsidRPr="00371195">
              <w:rPr>
                <w:rFonts w:ascii="华文仿宋" w:eastAsia="华文仿宋" w:hAnsi="华文仿宋" w:hint="eastAsia"/>
              </w:rPr>
              <w:t>名，其中每校</w:t>
            </w:r>
            <w:r w:rsidRPr="00371195">
              <w:rPr>
                <w:rFonts w:ascii="华文仿宋" w:eastAsia="华文仿宋" w:hAnsi="华文仿宋"/>
              </w:rPr>
              <w:t>2—4</w:t>
            </w:r>
            <w:r w:rsidRPr="00371195">
              <w:rPr>
                <w:rFonts w:ascii="华文仿宋" w:eastAsia="华文仿宋" w:hAnsi="华文仿宋" w:hint="eastAsia"/>
              </w:rPr>
              <w:t>名。复旦大学根据各校学生报名情况，确定名额分配，总体上每个专业不超过</w:t>
            </w:r>
            <w:r w:rsidRPr="00371195">
              <w:rPr>
                <w:rFonts w:ascii="华文仿宋" w:eastAsia="华文仿宋" w:hAnsi="华文仿宋"/>
              </w:rPr>
              <w:t>5</w:t>
            </w:r>
            <w:r w:rsidRPr="00371195">
              <w:rPr>
                <w:rFonts w:ascii="华文仿宋" w:eastAsia="华文仿宋" w:hAnsi="华文仿宋" w:hint="eastAsia"/>
              </w:rPr>
              <w:t>名。</w:t>
            </w:r>
          </w:p>
          <w:p w:rsidR="00103BDE" w:rsidRPr="00F14BC8" w:rsidRDefault="00103BDE" w:rsidP="00103BDE">
            <w:pPr>
              <w:ind w:firstLineChars="200" w:firstLine="31680"/>
              <w:rPr>
                <w:color w:val="000000"/>
              </w:rPr>
            </w:pPr>
            <w:r w:rsidRPr="001E41A5">
              <w:rPr>
                <w:rFonts w:ascii="华文仿宋" w:eastAsia="华文仿宋" w:hAnsi="华文仿宋" w:hint="eastAsia"/>
              </w:rPr>
              <w:t>临床医学、预防医学可接收</w:t>
            </w:r>
            <w:r w:rsidRPr="001E41A5">
              <w:rPr>
                <w:rFonts w:ascii="华文仿宋" w:eastAsia="华文仿宋" w:hAnsi="华文仿宋"/>
              </w:rPr>
              <w:t>200</w:t>
            </w:r>
            <w:r>
              <w:rPr>
                <w:rFonts w:ascii="华文仿宋" w:eastAsia="华文仿宋" w:hAnsi="华文仿宋"/>
              </w:rPr>
              <w:t>9</w:t>
            </w:r>
            <w:r w:rsidRPr="001E41A5">
              <w:rPr>
                <w:rFonts w:ascii="华文仿宋" w:eastAsia="华文仿宋" w:hAnsi="华文仿宋" w:hint="eastAsia"/>
              </w:rPr>
              <w:t>、</w:t>
            </w:r>
            <w:r w:rsidRPr="001E41A5">
              <w:rPr>
                <w:rFonts w:ascii="华文仿宋" w:eastAsia="华文仿宋" w:hAnsi="华文仿宋"/>
              </w:rPr>
              <w:t>20</w:t>
            </w:r>
            <w:r>
              <w:rPr>
                <w:rFonts w:ascii="华文仿宋" w:eastAsia="华文仿宋" w:hAnsi="华文仿宋"/>
              </w:rPr>
              <w:t>10</w:t>
            </w:r>
            <w:r w:rsidRPr="001E41A5">
              <w:rPr>
                <w:rFonts w:ascii="华文仿宋" w:eastAsia="华文仿宋" w:hAnsi="华文仿宋" w:hint="eastAsia"/>
              </w:rPr>
              <w:t>、</w:t>
            </w:r>
            <w:r w:rsidRPr="001E41A5">
              <w:rPr>
                <w:rFonts w:ascii="华文仿宋" w:eastAsia="华文仿宋" w:hAnsi="华文仿宋"/>
              </w:rPr>
              <w:t>201</w:t>
            </w:r>
            <w:r>
              <w:rPr>
                <w:rFonts w:ascii="华文仿宋" w:eastAsia="华文仿宋" w:hAnsi="华文仿宋"/>
              </w:rPr>
              <w:t>1</w:t>
            </w:r>
            <w:r w:rsidRPr="001E41A5">
              <w:rPr>
                <w:rFonts w:ascii="华文仿宋" w:eastAsia="华文仿宋" w:hAnsi="华文仿宋" w:hint="eastAsia"/>
              </w:rPr>
              <w:t>级学生交流，除此之外的其他专业接收</w:t>
            </w:r>
            <w:r w:rsidRPr="001E41A5">
              <w:rPr>
                <w:rFonts w:ascii="华文仿宋" w:eastAsia="华文仿宋" w:hAnsi="华文仿宋"/>
              </w:rPr>
              <w:t>20</w:t>
            </w:r>
            <w:r>
              <w:rPr>
                <w:rFonts w:ascii="华文仿宋" w:eastAsia="华文仿宋" w:hAnsi="华文仿宋"/>
              </w:rPr>
              <w:t>10</w:t>
            </w:r>
            <w:r w:rsidRPr="001E41A5">
              <w:rPr>
                <w:rFonts w:ascii="华文仿宋" w:eastAsia="华文仿宋" w:hAnsi="华文仿宋" w:hint="eastAsia"/>
              </w:rPr>
              <w:t>、</w:t>
            </w:r>
            <w:r w:rsidRPr="001E41A5">
              <w:rPr>
                <w:rFonts w:ascii="华文仿宋" w:eastAsia="华文仿宋" w:hAnsi="华文仿宋"/>
              </w:rPr>
              <w:t>201</w:t>
            </w:r>
            <w:r>
              <w:rPr>
                <w:rFonts w:ascii="华文仿宋" w:eastAsia="华文仿宋" w:hAnsi="华文仿宋"/>
              </w:rPr>
              <w:t>1</w:t>
            </w:r>
            <w:r w:rsidRPr="001E41A5">
              <w:rPr>
                <w:rFonts w:ascii="华文仿宋" w:eastAsia="华文仿宋" w:hAnsi="华文仿宋" w:hint="eastAsia"/>
              </w:rPr>
              <w:t>级学生交流。</w:t>
            </w: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历史学系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历史学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哲学学院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哲学</w:t>
            </w:r>
            <w:r>
              <w:rPr>
                <w:rFonts w:ascii="华文仿宋" w:eastAsia="华文仿宋" w:hAnsi="华文仿宋" w:cs="宋体" w:hint="eastAsia"/>
              </w:rPr>
              <w:t>、宗教学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 w:hint="eastAsia"/>
              </w:rPr>
              <w:t>新闻学院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 w:hint="eastAsia"/>
              </w:rPr>
              <w:t>新闻学、传播学、广告学、广播电视新闻学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国际关系与公共事务学院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政治学与行政学</w:t>
            </w:r>
            <w:r>
              <w:rPr>
                <w:rFonts w:ascii="华文仿宋" w:eastAsia="华文仿宋" w:hAnsi="华文仿宋" w:cs="宋体" w:hint="eastAsia"/>
              </w:rPr>
              <w:t>、国际政治、思想政治教育、行政管理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 w:hint="eastAsia"/>
              </w:rPr>
              <w:t>社会发展与公共政策学院</w:t>
            </w:r>
          </w:p>
        </w:tc>
        <w:tc>
          <w:tcPr>
            <w:tcW w:w="3118" w:type="dxa"/>
            <w:vAlign w:val="center"/>
          </w:tcPr>
          <w:p w:rsidR="00103BDE" w:rsidRPr="0071122D" w:rsidRDefault="00103BDE" w:rsidP="007149FC">
            <w:pPr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 w:hint="eastAsia"/>
              </w:rPr>
              <w:t>社会学、社会工作、心理学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法学院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法学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数学科学学院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数学与应用数学</w:t>
            </w:r>
            <w:r>
              <w:rPr>
                <w:rFonts w:ascii="华文仿宋" w:eastAsia="华文仿宋" w:hAnsi="华文仿宋" w:cs="宋体" w:hint="eastAsia"/>
              </w:rPr>
              <w:t>、信息与计算科学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物理学系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物理学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化学系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化学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生命科学学院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生物科学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计算机科学技术学院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计算机科学与技术</w:t>
            </w:r>
            <w:r>
              <w:rPr>
                <w:rFonts w:ascii="华文仿宋" w:eastAsia="华文仿宋" w:hAnsi="华文仿宋" w:cs="宋体" w:hint="eastAsia"/>
              </w:rPr>
              <w:t>、信息安全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上海医学院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临床医学（五年制</w:t>
            </w:r>
            <w:r>
              <w:rPr>
                <w:rFonts w:ascii="华文仿宋" w:eastAsia="华文仿宋" w:hAnsi="华文仿宋" w:cs="宋体" w:hint="eastAsia"/>
              </w:rPr>
              <w:t>、八年制</w:t>
            </w:r>
            <w:r w:rsidRPr="00371195">
              <w:rPr>
                <w:rFonts w:ascii="华文仿宋" w:eastAsia="华文仿宋" w:hAnsi="华文仿宋" w:cs="宋体" w:hint="eastAsia"/>
              </w:rPr>
              <w:t>）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公共卫生学院</w:t>
            </w:r>
          </w:p>
        </w:tc>
        <w:tc>
          <w:tcPr>
            <w:tcW w:w="3118" w:type="dxa"/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预防医学</w:t>
            </w:r>
            <w:r>
              <w:rPr>
                <w:rFonts w:ascii="华文仿宋" w:eastAsia="华文仿宋" w:hAnsi="华文仿宋" w:cs="宋体" w:hint="eastAsia"/>
              </w:rPr>
              <w:t>、</w:t>
            </w:r>
            <w:r w:rsidRPr="00371195">
              <w:rPr>
                <w:rFonts w:ascii="华文仿宋" w:eastAsia="华文仿宋" w:hAnsi="华文仿宋" w:cs="宋体" w:hint="eastAsia"/>
              </w:rPr>
              <w:t>公共事业管理（卫生事业管理方向）</w:t>
            </w:r>
          </w:p>
        </w:tc>
        <w:tc>
          <w:tcPr>
            <w:tcW w:w="1847" w:type="dxa"/>
            <w:vMerge/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  <w:tr w:rsidR="00103BDE" w:rsidRPr="00482766" w:rsidTr="0071122D">
        <w:trPr>
          <w:trHeight w:val="151"/>
        </w:trPr>
        <w:tc>
          <w:tcPr>
            <w:tcW w:w="2473" w:type="dxa"/>
            <w:vMerge/>
            <w:tcBorders>
              <w:bottom w:val="thinThickSmallGap" w:sz="12" w:space="0" w:color="auto"/>
            </w:tcBorders>
          </w:tcPr>
          <w:p w:rsidR="00103BDE" w:rsidRDefault="00103BDE" w:rsidP="007149FC">
            <w:pPr>
              <w:rPr>
                <w:color w:val="000000"/>
              </w:rPr>
            </w:pPr>
          </w:p>
        </w:tc>
        <w:tc>
          <w:tcPr>
            <w:tcW w:w="2552" w:type="dxa"/>
            <w:tcBorders>
              <w:bottom w:val="thinThickSmallGap" w:sz="12" w:space="0" w:color="auto"/>
            </w:tcBorders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药学院</w:t>
            </w:r>
          </w:p>
        </w:tc>
        <w:tc>
          <w:tcPr>
            <w:tcW w:w="3118" w:type="dxa"/>
            <w:tcBorders>
              <w:bottom w:val="thinThickSmallGap" w:sz="12" w:space="0" w:color="auto"/>
            </w:tcBorders>
            <w:vAlign w:val="center"/>
          </w:tcPr>
          <w:p w:rsidR="00103BDE" w:rsidRPr="00371195" w:rsidRDefault="00103BDE" w:rsidP="007149FC">
            <w:pPr>
              <w:rPr>
                <w:rFonts w:ascii="华文仿宋" w:eastAsia="华文仿宋" w:hAnsi="华文仿宋" w:cs="宋体"/>
              </w:rPr>
            </w:pPr>
            <w:r w:rsidRPr="00371195">
              <w:rPr>
                <w:rFonts w:ascii="华文仿宋" w:eastAsia="华文仿宋" w:hAnsi="华文仿宋" w:cs="宋体" w:hint="eastAsia"/>
              </w:rPr>
              <w:t>药学</w:t>
            </w:r>
          </w:p>
        </w:tc>
        <w:tc>
          <w:tcPr>
            <w:tcW w:w="1847" w:type="dxa"/>
            <w:vMerge/>
            <w:tcBorders>
              <w:bottom w:val="thinThickSmallGap" w:sz="12" w:space="0" w:color="auto"/>
            </w:tcBorders>
            <w:vAlign w:val="center"/>
          </w:tcPr>
          <w:p w:rsidR="00103BDE" w:rsidRDefault="00103BDE" w:rsidP="007149FC">
            <w:pPr>
              <w:rPr>
                <w:color w:val="000000"/>
              </w:rPr>
            </w:pPr>
          </w:p>
        </w:tc>
      </w:tr>
    </w:tbl>
    <w:p w:rsidR="00103BDE" w:rsidRDefault="00103BDE" w:rsidP="00E14187">
      <w:pPr>
        <w:spacing w:line="360" w:lineRule="auto"/>
        <w:rPr>
          <w:b/>
          <w:color w:val="FF0000"/>
          <w:sz w:val="24"/>
        </w:rPr>
      </w:pPr>
    </w:p>
    <w:p w:rsidR="00103BDE" w:rsidRDefault="00103BDE" w:rsidP="00E14187">
      <w:pPr>
        <w:spacing w:line="360" w:lineRule="auto"/>
        <w:rPr>
          <w:b/>
          <w:color w:val="FF0000"/>
          <w:sz w:val="24"/>
        </w:rPr>
      </w:pPr>
    </w:p>
    <w:p w:rsidR="00103BDE" w:rsidRDefault="00103BDE" w:rsidP="00E14187">
      <w:pPr>
        <w:spacing w:line="360" w:lineRule="auto"/>
        <w:rPr>
          <w:b/>
          <w:color w:val="FF0000"/>
          <w:sz w:val="24"/>
        </w:rPr>
      </w:pPr>
    </w:p>
    <w:p w:rsidR="00103BDE" w:rsidRDefault="00103BDE" w:rsidP="00E14187">
      <w:pPr>
        <w:spacing w:line="360" w:lineRule="auto"/>
        <w:rPr>
          <w:b/>
          <w:color w:val="FF0000"/>
          <w:sz w:val="24"/>
        </w:rPr>
      </w:pPr>
    </w:p>
    <w:p w:rsidR="00103BDE" w:rsidRDefault="00103BDE" w:rsidP="00E14187">
      <w:pPr>
        <w:spacing w:line="360" w:lineRule="auto"/>
        <w:rPr>
          <w:b/>
          <w:color w:val="FF0000"/>
          <w:sz w:val="24"/>
        </w:rPr>
      </w:pPr>
    </w:p>
    <w:p w:rsidR="00103BDE" w:rsidRPr="00AE302E" w:rsidRDefault="00103BDE" w:rsidP="00E14187">
      <w:pPr>
        <w:spacing w:line="360" w:lineRule="auto"/>
        <w:rPr>
          <w:b/>
          <w:color w:val="FF0000"/>
          <w:sz w:val="24"/>
        </w:rPr>
      </w:pPr>
    </w:p>
    <w:sectPr w:rsidR="00103BDE" w:rsidRPr="00AE302E" w:rsidSect="00342830">
      <w:pgSz w:w="11906" w:h="16838"/>
      <w:pgMar w:top="1440" w:right="1701" w:bottom="1440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BDE" w:rsidRDefault="00103BDE" w:rsidP="003465DE">
      <w:r>
        <w:separator/>
      </w:r>
    </w:p>
  </w:endnote>
  <w:endnote w:type="continuationSeparator" w:id="1">
    <w:p w:rsidR="00103BDE" w:rsidRDefault="00103BDE" w:rsidP="00346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仿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BDE" w:rsidRDefault="00103BDE" w:rsidP="003465DE">
      <w:r>
        <w:separator/>
      </w:r>
    </w:p>
  </w:footnote>
  <w:footnote w:type="continuationSeparator" w:id="1">
    <w:p w:rsidR="00103BDE" w:rsidRDefault="00103BDE" w:rsidP="00346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D8A"/>
    <w:rsid w:val="000112ED"/>
    <w:rsid w:val="00011526"/>
    <w:rsid w:val="00083FCA"/>
    <w:rsid w:val="000F0E7F"/>
    <w:rsid w:val="000F4774"/>
    <w:rsid w:val="00103BDE"/>
    <w:rsid w:val="00120572"/>
    <w:rsid w:val="00145BED"/>
    <w:rsid w:val="00176C80"/>
    <w:rsid w:val="001857BB"/>
    <w:rsid w:val="00192020"/>
    <w:rsid w:val="001A3562"/>
    <w:rsid w:val="001A469B"/>
    <w:rsid w:val="001E41A5"/>
    <w:rsid w:val="001F0B08"/>
    <w:rsid w:val="001F0DC0"/>
    <w:rsid w:val="00227470"/>
    <w:rsid w:val="00277D07"/>
    <w:rsid w:val="00293410"/>
    <w:rsid w:val="002A7A9B"/>
    <w:rsid w:val="002B183B"/>
    <w:rsid w:val="002B5768"/>
    <w:rsid w:val="002E27C5"/>
    <w:rsid w:val="00335879"/>
    <w:rsid w:val="00335EB4"/>
    <w:rsid w:val="00342830"/>
    <w:rsid w:val="003465DE"/>
    <w:rsid w:val="00346E0A"/>
    <w:rsid w:val="00355F8C"/>
    <w:rsid w:val="00362E8E"/>
    <w:rsid w:val="00371195"/>
    <w:rsid w:val="00374584"/>
    <w:rsid w:val="00374D01"/>
    <w:rsid w:val="003D1A5D"/>
    <w:rsid w:val="003D5ADE"/>
    <w:rsid w:val="004325F2"/>
    <w:rsid w:val="00442ED5"/>
    <w:rsid w:val="00462EE5"/>
    <w:rsid w:val="004771D8"/>
    <w:rsid w:val="00482766"/>
    <w:rsid w:val="004830AA"/>
    <w:rsid w:val="00490C0B"/>
    <w:rsid w:val="00496D06"/>
    <w:rsid w:val="004A0D5D"/>
    <w:rsid w:val="004D6516"/>
    <w:rsid w:val="005024D5"/>
    <w:rsid w:val="00507E8C"/>
    <w:rsid w:val="0052082B"/>
    <w:rsid w:val="00531302"/>
    <w:rsid w:val="005864C9"/>
    <w:rsid w:val="00595A4A"/>
    <w:rsid w:val="005A0515"/>
    <w:rsid w:val="005B6204"/>
    <w:rsid w:val="00620546"/>
    <w:rsid w:val="00623CB4"/>
    <w:rsid w:val="00626AF4"/>
    <w:rsid w:val="006311CD"/>
    <w:rsid w:val="00650EFD"/>
    <w:rsid w:val="00654531"/>
    <w:rsid w:val="00663191"/>
    <w:rsid w:val="00672782"/>
    <w:rsid w:val="0068397B"/>
    <w:rsid w:val="006B3417"/>
    <w:rsid w:val="006F78BC"/>
    <w:rsid w:val="00711207"/>
    <w:rsid w:val="0071122D"/>
    <w:rsid w:val="007149FC"/>
    <w:rsid w:val="00716C01"/>
    <w:rsid w:val="00733D84"/>
    <w:rsid w:val="00751E1C"/>
    <w:rsid w:val="00754448"/>
    <w:rsid w:val="0079246E"/>
    <w:rsid w:val="007C0AD1"/>
    <w:rsid w:val="007D3FED"/>
    <w:rsid w:val="007F1C12"/>
    <w:rsid w:val="008011AE"/>
    <w:rsid w:val="008017E2"/>
    <w:rsid w:val="0082717C"/>
    <w:rsid w:val="0084476D"/>
    <w:rsid w:val="008A3B5F"/>
    <w:rsid w:val="008D4EB4"/>
    <w:rsid w:val="008E7272"/>
    <w:rsid w:val="008F119E"/>
    <w:rsid w:val="00945347"/>
    <w:rsid w:val="00980D8A"/>
    <w:rsid w:val="009B4D9B"/>
    <w:rsid w:val="009D1039"/>
    <w:rsid w:val="00A25A00"/>
    <w:rsid w:val="00A27F14"/>
    <w:rsid w:val="00A41C35"/>
    <w:rsid w:val="00A60A1C"/>
    <w:rsid w:val="00A75766"/>
    <w:rsid w:val="00A80B14"/>
    <w:rsid w:val="00A8332C"/>
    <w:rsid w:val="00A94B01"/>
    <w:rsid w:val="00AC680C"/>
    <w:rsid w:val="00AC7B9B"/>
    <w:rsid w:val="00AD049F"/>
    <w:rsid w:val="00AD07FA"/>
    <w:rsid w:val="00AE302E"/>
    <w:rsid w:val="00B3565B"/>
    <w:rsid w:val="00B44878"/>
    <w:rsid w:val="00B45FE7"/>
    <w:rsid w:val="00B46C4A"/>
    <w:rsid w:val="00B758CD"/>
    <w:rsid w:val="00B84664"/>
    <w:rsid w:val="00B93076"/>
    <w:rsid w:val="00C0346E"/>
    <w:rsid w:val="00C114A8"/>
    <w:rsid w:val="00C35003"/>
    <w:rsid w:val="00C62A2B"/>
    <w:rsid w:val="00C80B8B"/>
    <w:rsid w:val="00C81326"/>
    <w:rsid w:val="00CB13C4"/>
    <w:rsid w:val="00CD0B4D"/>
    <w:rsid w:val="00D209FC"/>
    <w:rsid w:val="00D35FA7"/>
    <w:rsid w:val="00D56739"/>
    <w:rsid w:val="00D633C7"/>
    <w:rsid w:val="00D8643C"/>
    <w:rsid w:val="00D970BE"/>
    <w:rsid w:val="00D97DAF"/>
    <w:rsid w:val="00DA00E6"/>
    <w:rsid w:val="00DA3BFE"/>
    <w:rsid w:val="00DB3C90"/>
    <w:rsid w:val="00DC3A4F"/>
    <w:rsid w:val="00DC5FA5"/>
    <w:rsid w:val="00DD649F"/>
    <w:rsid w:val="00E1133A"/>
    <w:rsid w:val="00E12D28"/>
    <w:rsid w:val="00E14187"/>
    <w:rsid w:val="00E23CDC"/>
    <w:rsid w:val="00EB017E"/>
    <w:rsid w:val="00EE0B39"/>
    <w:rsid w:val="00F14BC8"/>
    <w:rsid w:val="00F16036"/>
    <w:rsid w:val="00F67B7A"/>
    <w:rsid w:val="00F71F85"/>
    <w:rsid w:val="00FC2721"/>
    <w:rsid w:val="00FD0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4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4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6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465DE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46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465DE"/>
    <w:rPr>
      <w:rFonts w:cs="Times New Roman"/>
      <w:kern w:val="2"/>
      <w:sz w:val="18"/>
      <w:szCs w:val="18"/>
    </w:rPr>
  </w:style>
  <w:style w:type="character" w:styleId="Hyperlink">
    <w:name w:val="Hyperlink"/>
    <w:basedOn w:val="DefaultParagraphFont"/>
    <w:uiPriority w:val="99"/>
    <w:rsid w:val="00E12D28"/>
    <w:rPr>
      <w:rFonts w:cs="Times New Roman"/>
      <w:color w:val="0A5AA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5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jwc.fudan.edu.cn/s/67/t/179/p/91/c/2321/d/2693/list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wc.fudan.edu.cn/s/67/t/179/p/94/c/2681/list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146</Words>
  <Characters>834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附件：2010年“C9”交流生工作具体安排</dc:title>
  <dc:subject/>
  <dc:creator>周向峰</dc:creator>
  <cp:keywords/>
  <dc:description/>
  <cp:lastModifiedBy>微软用户</cp:lastModifiedBy>
  <cp:revision>20</cp:revision>
  <cp:lastPrinted>2010-05-18T03:38:00Z</cp:lastPrinted>
  <dcterms:created xsi:type="dcterms:W3CDTF">2012-11-05T08:10:00Z</dcterms:created>
  <dcterms:modified xsi:type="dcterms:W3CDTF">2012-11-15T07:30:00Z</dcterms:modified>
</cp:coreProperties>
</file>