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95102" w14:textId="6F54F2B5" w:rsidR="002029F2" w:rsidRDefault="00366264" w:rsidP="002029F2">
      <w:pPr>
        <w:pStyle w:val="2"/>
        <w:jc w:val="center"/>
        <w:rPr>
          <w:rFonts w:ascii="微软雅黑" w:eastAsia="微软雅黑" w:hAnsi="微软雅黑"/>
          <w:sz w:val="28"/>
          <w:szCs w:val="28"/>
        </w:rPr>
      </w:pPr>
      <w:r>
        <w:rPr>
          <w:rFonts w:ascii="微软雅黑" w:eastAsia="微软雅黑" w:hAnsi="微软雅黑" w:hint="eastAsia"/>
          <w:sz w:val="28"/>
          <w:szCs w:val="28"/>
        </w:rPr>
        <w:t>《</w:t>
      </w:r>
      <w:r w:rsidRPr="0080613D">
        <w:rPr>
          <w:rFonts w:ascii="微软雅黑" w:eastAsia="微软雅黑" w:hAnsi="微软雅黑" w:hint="eastAsia"/>
          <w:sz w:val="28"/>
          <w:szCs w:val="28"/>
        </w:rPr>
        <w:t>小型环保产品的创新设计和研发</w:t>
      </w:r>
      <w:r>
        <w:rPr>
          <w:rFonts w:ascii="微软雅黑" w:eastAsia="微软雅黑" w:hAnsi="微软雅黑" w:hint="eastAsia"/>
          <w:sz w:val="28"/>
          <w:szCs w:val="28"/>
        </w:rPr>
        <w:t>》</w:t>
      </w:r>
      <w:r w:rsidR="0080613D" w:rsidRPr="0080613D">
        <w:rPr>
          <w:rFonts w:ascii="微软雅黑" w:eastAsia="微软雅黑" w:hAnsi="微软雅黑" w:hint="eastAsia"/>
          <w:sz w:val="28"/>
          <w:szCs w:val="28"/>
        </w:rPr>
        <w:t>课程简介</w:t>
      </w:r>
    </w:p>
    <w:p w14:paraId="5A73524D" w14:textId="10F63BF0" w:rsidR="00AA7F56" w:rsidRPr="00AA7F56" w:rsidRDefault="00AA7F56" w:rsidP="00AA7F56">
      <w:pPr>
        <w:jc w:val="center"/>
        <w:rPr>
          <w:rFonts w:ascii="黑体" w:eastAsia="黑体" w:hAnsi="黑体"/>
          <w:sz w:val="24"/>
        </w:rPr>
      </w:pPr>
      <w:r w:rsidRPr="00AA7F56">
        <w:rPr>
          <w:rFonts w:ascii="黑体" w:eastAsia="黑体" w:hAnsi="黑体" w:hint="eastAsia"/>
          <w:sz w:val="24"/>
        </w:rPr>
        <w:t>（课程号：</w:t>
      </w:r>
      <w:r w:rsidRPr="00AA7F56">
        <w:rPr>
          <w:rFonts w:ascii="黑体" w:eastAsia="黑体" w:hAnsi="黑体"/>
          <w:sz w:val="24"/>
        </w:rPr>
        <w:t>61001530</w:t>
      </w:r>
      <w:r w:rsidRPr="00AA7F56">
        <w:rPr>
          <w:rFonts w:ascii="黑体" w:eastAsia="黑体" w:hAnsi="黑体" w:hint="eastAsia"/>
          <w:sz w:val="24"/>
        </w:rPr>
        <w:t>，周一 第</w:t>
      </w:r>
      <w:r w:rsidRPr="00AA7F56">
        <w:rPr>
          <w:rFonts w:ascii="黑体" w:eastAsia="黑体" w:hAnsi="黑体"/>
          <w:sz w:val="24"/>
        </w:rPr>
        <w:t>7</w:t>
      </w:r>
      <w:r w:rsidRPr="00AA7F56">
        <w:rPr>
          <w:rFonts w:ascii="黑体" w:eastAsia="黑体" w:hAnsi="黑体" w:hint="eastAsia"/>
          <w:sz w:val="24"/>
        </w:rPr>
        <w:t>-</w:t>
      </w:r>
      <w:r w:rsidRPr="00AA7F56">
        <w:rPr>
          <w:rFonts w:ascii="黑体" w:eastAsia="黑体" w:hAnsi="黑体"/>
          <w:sz w:val="24"/>
        </w:rPr>
        <w:t>8节</w:t>
      </w:r>
      <w:r w:rsidRPr="00AA7F56">
        <w:rPr>
          <w:rFonts w:ascii="黑体" w:eastAsia="黑体" w:hAnsi="黑体" w:hint="eastAsia"/>
          <w:sz w:val="24"/>
        </w:rPr>
        <w:t>，2-</w:t>
      </w:r>
      <w:r w:rsidRPr="00AA7F56">
        <w:rPr>
          <w:rFonts w:ascii="黑体" w:eastAsia="黑体" w:hAnsi="黑体"/>
          <w:sz w:val="24"/>
        </w:rPr>
        <w:t>17周</w:t>
      </w:r>
      <w:r w:rsidRPr="00AA7F56">
        <w:rPr>
          <w:rFonts w:ascii="黑体" w:eastAsia="黑体" w:hAnsi="黑体" w:hint="eastAsia"/>
          <w:sz w:val="24"/>
        </w:rPr>
        <w:t>）</w:t>
      </w:r>
    </w:p>
    <w:p w14:paraId="6088FC3A" w14:textId="29A31168" w:rsidR="00220DE0" w:rsidRPr="008E653F" w:rsidRDefault="002029F2" w:rsidP="008E653F">
      <w:pPr>
        <w:spacing w:line="360" w:lineRule="auto"/>
        <w:ind w:firstLineChars="201" w:firstLine="484"/>
        <w:rPr>
          <w:rFonts w:ascii="黑体" w:eastAsia="黑体" w:hAnsi="黑体" w:cstheme="majorBidi"/>
          <w:b/>
          <w:bCs/>
          <w:sz w:val="24"/>
        </w:rPr>
      </w:pPr>
      <w:bookmarkStart w:id="0" w:name="_GoBack"/>
      <w:bookmarkEnd w:id="0"/>
      <w:r w:rsidRPr="008E653F">
        <w:rPr>
          <w:rFonts w:ascii="黑体" w:eastAsia="黑体" w:hAnsi="黑体" w:hint="eastAsia"/>
          <w:b/>
          <w:sz w:val="24"/>
        </w:rPr>
        <w:t>1</w:t>
      </w:r>
      <w:r w:rsidRPr="008E653F">
        <w:rPr>
          <w:rFonts w:ascii="黑体" w:eastAsia="黑体" w:hAnsi="黑体"/>
          <w:b/>
          <w:sz w:val="24"/>
        </w:rPr>
        <w:t>.</w:t>
      </w:r>
      <w:r w:rsidR="00220DE0" w:rsidRPr="008E653F">
        <w:rPr>
          <w:rFonts w:ascii="黑体" w:eastAsia="黑体" w:hAnsi="黑体" w:hint="eastAsia"/>
          <w:b/>
          <w:sz w:val="24"/>
        </w:rPr>
        <w:t>课程背景</w:t>
      </w:r>
    </w:p>
    <w:p w14:paraId="0F8669A8" w14:textId="73E62E3E" w:rsidR="0080613D" w:rsidRPr="008E653F" w:rsidRDefault="0080613D" w:rsidP="008E653F">
      <w:pPr>
        <w:spacing w:line="360" w:lineRule="auto"/>
        <w:ind w:firstLineChars="200" w:firstLine="480"/>
        <w:rPr>
          <w:b/>
          <w:sz w:val="24"/>
        </w:rPr>
      </w:pPr>
      <w:r w:rsidRPr="008E653F">
        <w:rPr>
          <w:rFonts w:hint="eastAsia"/>
          <w:sz w:val="24"/>
        </w:rPr>
        <w:t>环境保护是中国基本国策，生态文明建设对环境保护提出更广泛和深刻的内涵。污染控制和环境保护已经从单一的集中收集末端治理进入集中和分散治理并举的多元治理时代。</w:t>
      </w:r>
      <w:r w:rsidRPr="008E653F">
        <w:rPr>
          <w:sz w:val="24"/>
        </w:rPr>
        <w:t>小型环保产品</w:t>
      </w:r>
      <w:r w:rsidRPr="008E653F">
        <w:rPr>
          <w:rFonts w:hint="eastAsia"/>
          <w:sz w:val="24"/>
        </w:rPr>
        <w:t>和技术虽然没有</w:t>
      </w:r>
      <w:r w:rsidR="00CB3D94" w:rsidRPr="008E653F">
        <w:rPr>
          <w:rFonts w:hint="eastAsia"/>
          <w:sz w:val="24"/>
        </w:rPr>
        <w:t>扮演当下污染治理和环境保护的主力担当，但作为对诸多难以收集的分散污染进行控制</w:t>
      </w:r>
      <w:r w:rsidRPr="008E653F">
        <w:rPr>
          <w:rFonts w:hint="eastAsia"/>
          <w:sz w:val="24"/>
        </w:rPr>
        <w:t>的有力武器</w:t>
      </w:r>
      <w:r w:rsidR="00CB3D94" w:rsidRPr="008E653F">
        <w:rPr>
          <w:rFonts w:hint="eastAsia"/>
          <w:sz w:val="24"/>
        </w:rPr>
        <w:t>已经当仁不让。</w:t>
      </w:r>
      <w:r w:rsidR="00CB3D94" w:rsidRPr="008E653F">
        <w:rPr>
          <w:rFonts w:hint="eastAsia"/>
          <w:b/>
          <w:sz w:val="24"/>
        </w:rPr>
        <w:t>小型环保产品</w:t>
      </w:r>
      <w:r w:rsidR="00CB3D94" w:rsidRPr="008E653F">
        <w:rPr>
          <w:rFonts w:hint="eastAsia"/>
          <w:b/>
          <w:sz w:val="24"/>
        </w:rPr>
        <w:t>/</w:t>
      </w:r>
      <w:r w:rsidR="00CB3D94" w:rsidRPr="008E653F">
        <w:rPr>
          <w:rFonts w:hint="eastAsia"/>
          <w:b/>
          <w:sz w:val="24"/>
        </w:rPr>
        <w:t>设备通常</w:t>
      </w:r>
      <w:r w:rsidRPr="008E653F">
        <w:rPr>
          <w:b/>
          <w:sz w:val="24"/>
        </w:rPr>
        <w:t>直接面向用户解决分散污染控制问题，拥有广阔、强大的市场需求，同时可以超越诸多传统环保市场屏障和限制，因此具有强大的生命力和发展前景，是创新创业的热土和前沿阵地。</w:t>
      </w:r>
    </w:p>
    <w:p w14:paraId="1E6CBC02" w14:textId="77777777" w:rsidR="002029F2" w:rsidRPr="008E653F" w:rsidRDefault="0080613D" w:rsidP="008E653F">
      <w:pPr>
        <w:spacing w:line="360" w:lineRule="auto"/>
        <w:ind w:firstLineChars="201" w:firstLine="482"/>
        <w:rPr>
          <w:sz w:val="24"/>
        </w:rPr>
      </w:pPr>
      <w:r w:rsidRPr="008E653F">
        <w:rPr>
          <w:sz w:val="24"/>
        </w:rPr>
        <w:t>小型环保产品的开发和应用以污染控制技术专业理论为基础，集成材料、结构、自控、物联网等诸多新兴学科最新成果，创造性地实现分散污染小型设备化解决方案的目标。不仅对环境保护事业具有重要战略创新的现实意义，而且对学生创新思维的启发、创新创业能力的培养具有巨大的推动作用。</w:t>
      </w:r>
    </w:p>
    <w:p w14:paraId="7920BEBF" w14:textId="636B1F41" w:rsidR="00220DE0" w:rsidRPr="008E653F" w:rsidRDefault="002029F2" w:rsidP="008E653F">
      <w:pPr>
        <w:spacing w:line="360" w:lineRule="auto"/>
        <w:ind w:firstLineChars="201" w:firstLine="484"/>
        <w:rPr>
          <w:rFonts w:ascii="黑体" w:eastAsia="黑体" w:hAnsi="黑体"/>
          <w:b/>
          <w:sz w:val="24"/>
        </w:rPr>
      </w:pPr>
      <w:r w:rsidRPr="008E653F">
        <w:rPr>
          <w:rFonts w:ascii="黑体" w:eastAsia="黑体" w:hAnsi="黑体" w:hint="eastAsia"/>
          <w:b/>
          <w:sz w:val="24"/>
        </w:rPr>
        <w:t>2</w:t>
      </w:r>
      <w:r w:rsidRPr="008E653F">
        <w:rPr>
          <w:rFonts w:ascii="黑体" w:eastAsia="黑体" w:hAnsi="黑体"/>
          <w:b/>
          <w:sz w:val="24"/>
        </w:rPr>
        <w:t>.</w:t>
      </w:r>
      <w:r w:rsidR="00220DE0" w:rsidRPr="008E653F">
        <w:rPr>
          <w:rFonts w:ascii="黑体" w:eastAsia="黑体" w:hAnsi="黑体" w:hint="eastAsia"/>
          <w:b/>
          <w:sz w:val="24"/>
        </w:rPr>
        <w:t>课程内容</w:t>
      </w:r>
    </w:p>
    <w:p w14:paraId="75A5F543" w14:textId="77777777" w:rsidR="002029F2" w:rsidRPr="008E653F" w:rsidRDefault="00CB3D94" w:rsidP="008E653F">
      <w:pPr>
        <w:spacing w:line="360" w:lineRule="auto"/>
        <w:ind w:firstLineChars="201" w:firstLine="482"/>
        <w:rPr>
          <w:sz w:val="24"/>
        </w:rPr>
      </w:pPr>
      <w:r w:rsidRPr="008E653F">
        <w:rPr>
          <w:rFonts w:hint="eastAsia"/>
          <w:sz w:val="24"/>
        </w:rPr>
        <w:t>首先利用课堂教学讲解小型环保产品</w:t>
      </w:r>
      <w:r w:rsidRPr="008E653F">
        <w:rPr>
          <w:rFonts w:hint="eastAsia"/>
          <w:sz w:val="24"/>
        </w:rPr>
        <w:t>/</w:t>
      </w:r>
      <w:r w:rsidRPr="008E653F">
        <w:rPr>
          <w:rFonts w:hint="eastAsia"/>
          <w:sz w:val="24"/>
        </w:rPr>
        <w:t>设备的功能定位、市场需求、集约化创新理念、多学科交叉集成特点等相关行业分析和发展现状、技术创新的理论基础以及专业协作的基本方法；以成功的小型环保产品、课题组开发的小型环保产品和以往学期同学提交成果为案例，剖析小型环保产品开发理念、功能原理设计、结构材料优化、系统集成优化等研发思路和设计方法，解读小型环保产品</w:t>
      </w:r>
      <w:r w:rsidRPr="008E653F">
        <w:rPr>
          <w:rFonts w:hint="eastAsia"/>
          <w:sz w:val="24"/>
        </w:rPr>
        <w:t>/</w:t>
      </w:r>
      <w:r w:rsidRPr="008E653F">
        <w:rPr>
          <w:rFonts w:hint="eastAsia"/>
          <w:sz w:val="24"/>
        </w:rPr>
        <w:t>设备开发从原理到样机的全过程实战策略；引导学生如何解析问题并进行合理功能设计，针对使用场景进行材料选择和集约化结构优化，针对用户需求和体验设计自动控制系统和智能化解决方案等等；最后组织学生进行小型环保产品的实战化创新设计和样机研发，指导学生自主拓展交叉学科专业技能，</w:t>
      </w:r>
      <w:r w:rsidR="00220DE0" w:rsidRPr="008E653F">
        <w:rPr>
          <w:rFonts w:hint="eastAsia"/>
          <w:sz w:val="24"/>
        </w:rPr>
        <w:t>以</w:t>
      </w:r>
      <w:r w:rsidR="00220DE0" w:rsidRPr="008E653F">
        <w:rPr>
          <w:rFonts w:hint="eastAsia"/>
          <w:sz w:val="24"/>
        </w:rPr>
        <w:t>3-5</w:t>
      </w:r>
      <w:r w:rsidR="00220DE0" w:rsidRPr="008E653F">
        <w:rPr>
          <w:rFonts w:hint="eastAsia"/>
          <w:sz w:val="24"/>
        </w:rPr>
        <w:t>人组成一个产品</w:t>
      </w:r>
      <w:r w:rsidR="00220DE0" w:rsidRPr="008E653F">
        <w:rPr>
          <w:rFonts w:hint="eastAsia"/>
          <w:sz w:val="24"/>
        </w:rPr>
        <w:t>/</w:t>
      </w:r>
      <w:r w:rsidR="00220DE0" w:rsidRPr="008E653F">
        <w:rPr>
          <w:rFonts w:hint="eastAsia"/>
          <w:sz w:val="24"/>
        </w:rPr>
        <w:t>设备开发团队，进行选题论证、原理设计、材料结构优化设计、自控设计，分系统设计及全系统集成优化。条件成熟的方案开展样机试制及功能调试，并针对调试过程中出现的问题进行系统分析和诊断，讨论解决问题方案并对产品</w:t>
      </w:r>
      <w:r w:rsidR="00220DE0" w:rsidRPr="008E653F">
        <w:rPr>
          <w:rFonts w:hint="eastAsia"/>
          <w:sz w:val="24"/>
        </w:rPr>
        <w:t>/</w:t>
      </w:r>
      <w:r w:rsidR="00220DE0" w:rsidRPr="008E653F">
        <w:rPr>
          <w:rFonts w:hint="eastAsia"/>
          <w:sz w:val="24"/>
        </w:rPr>
        <w:t>样机进行改进和完善，最终实现产品基本定型。</w:t>
      </w:r>
    </w:p>
    <w:p w14:paraId="6B3CD29E" w14:textId="7ABF11FC" w:rsidR="0080613D" w:rsidRPr="008E653F" w:rsidRDefault="00220DE0" w:rsidP="008E653F">
      <w:pPr>
        <w:spacing w:line="360" w:lineRule="auto"/>
        <w:ind w:firstLineChars="201" w:firstLine="484"/>
        <w:rPr>
          <w:rFonts w:ascii="黑体" w:eastAsia="黑体" w:hAnsi="黑体"/>
          <w:b/>
          <w:sz w:val="24"/>
        </w:rPr>
      </w:pPr>
      <w:r w:rsidRPr="008E653F">
        <w:rPr>
          <w:rFonts w:ascii="黑体" w:eastAsia="黑体" w:hAnsi="黑体" w:hint="eastAsia"/>
          <w:b/>
          <w:sz w:val="24"/>
        </w:rPr>
        <w:lastRenderedPageBreak/>
        <w:t>3</w:t>
      </w:r>
      <w:r w:rsidRPr="008E653F">
        <w:rPr>
          <w:rFonts w:ascii="黑体" w:eastAsia="黑体" w:hAnsi="黑体"/>
          <w:b/>
          <w:sz w:val="24"/>
        </w:rPr>
        <w:t>.</w:t>
      </w:r>
      <w:r w:rsidR="0080613D" w:rsidRPr="008E653F">
        <w:rPr>
          <w:rFonts w:ascii="黑体" w:eastAsia="黑体" w:hAnsi="黑体"/>
          <w:b/>
          <w:sz w:val="24"/>
        </w:rPr>
        <w:t>课程目标</w:t>
      </w:r>
    </w:p>
    <w:p w14:paraId="26DC0774" w14:textId="77777777" w:rsidR="002029F2" w:rsidRPr="008E653F" w:rsidRDefault="0080613D" w:rsidP="008E653F">
      <w:pPr>
        <w:spacing w:line="360" w:lineRule="auto"/>
        <w:ind w:firstLineChars="201" w:firstLine="482"/>
        <w:rPr>
          <w:sz w:val="24"/>
        </w:rPr>
      </w:pPr>
      <w:r w:rsidRPr="008E653F">
        <w:rPr>
          <w:sz w:val="24"/>
        </w:rPr>
        <w:t>通过系统解析环境保护分散污染控制领域难点和痛点问题，把握污染控制技术前沿发展方向，培养学生运用专业理论进行适用技术原理设计的能力；结合小型环保产品</w:t>
      </w:r>
      <w:r w:rsidRPr="008E653F">
        <w:rPr>
          <w:sz w:val="24"/>
        </w:rPr>
        <w:t>/</w:t>
      </w:r>
      <w:r w:rsidRPr="008E653F">
        <w:rPr>
          <w:sz w:val="24"/>
        </w:rPr>
        <w:t>设备高度集约化特点，促进学生自主拓展相关学科理论知识和实践应用，并进行多学科交叉集成和优化的能力；利用从原理到样机试制和调试应用全过程的历练，经历失败</w:t>
      </w:r>
      <w:r w:rsidR="00220DE0" w:rsidRPr="008E653F">
        <w:rPr>
          <w:rFonts w:hint="eastAsia"/>
          <w:sz w:val="24"/>
        </w:rPr>
        <w:t>、</w:t>
      </w:r>
      <w:r w:rsidRPr="008E653F">
        <w:rPr>
          <w:sz w:val="24"/>
        </w:rPr>
        <w:t>挫折</w:t>
      </w:r>
      <w:r w:rsidR="00220DE0" w:rsidRPr="008E653F">
        <w:rPr>
          <w:rFonts w:hint="eastAsia"/>
          <w:sz w:val="24"/>
        </w:rPr>
        <w:t>到</w:t>
      </w:r>
      <w:r w:rsidRPr="008E653F">
        <w:rPr>
          <w:sz w:val="24"/>
        </w:rPr>
        <w:t>最终有所收获的升华，培养学生百折不挠的创新创业精神。</w:t>
      </w:r>
    </w:p>
    <w:p w14:paraId="46ACB40A" w14:textId="68A8427D" w:rsidR="00825C5D" w:rsidRPr="00366264" w:rsidRDefault="00220DE0" w:rsidP="002029F2">
      <w:pPr>
        <w:ind w:firstLineChars="201" w:firstLine="484"/>
        <w:rPr>
          <w:rFonts w:ascii="黑体" w:eastAsia="黑体" w:hAnsi="黑体"/>
          <w:b/>
          <w:sz w:val="24"/>
        </w:rPr>
      </w:pPr>
      <w:r w:rsidRPr="00366264">
        <w:rPr>
          <w:rFonts w:ascii="黑体" w:eastAsia="黑体" w:hAnsi="黑体" w:hint="eastAsia"/>
          <w:b/>
          <w:sz w:val="24"/>
        </w:rPr>
        <w:t>4</w:t>
      </w:r>
      <w:r w:rsidRPr="00366264">
        <w:rPr>
          <w:rFonts w:ascii="黑体" w:eastAsia="黑体" w:hAnsi="黑体"/>
          <w:b/>
          <w:sz w:val="24"/>
        </w:rPr>
        <w:t>.</w:t>
      </w:r>
      <w:r w:rsidR="002029F2" w:rsidRPr="00366264">
        <w:rPr>
          <w:rFonts w:ascii="黑体" w:eastAsia="黑体" w:hAnsi="黑体" w:hint="eastAsia"/>
          <w:b/>
          <w:sz w:val="24"/>
        </w:rPr>
        <w:t>前期课程</w:t>
      </w:r>
      <w:r w:rsidRPr="00366264">
        <w:rPr>
          <w:rFonts w:ascii="黑体" w:eastAsia="黑体" w:hAnsi="黑体" w:hint="eastAsia"/>
          <w:b/>
          <w:sz w:val="24"/>
        </w:rPr>
        <w:t>成果展示</w:t>
      </w:r>
    </w:p>
    <w:tbl>
      <w:tblPr>
        <w:tblStyle w:val="a6"/>
        <w:tblW w:w="0" w:type="auto"/>
        <w:tblLayout w:type="fixed"/>
        <w:tblLook w:val="04A0" w:firstRow="1" w:lastRow="0" w:firstColumn="1" w:lastColumn="0" w:noHBand="0" w:noVBand="1"/>
      </w:tblPr>
      <w:tblGrid>
        <w:gridCol w:w="2122"/>
        <w:gridCol w:w="1842"/>
        <w:gridCol w:w="4253"/>
      </w:tblGrid>
      <w:tr w:rsidR="002029F2" w14:paraId="557AD8FC" w14:textId="77777777" w:rsidTr="00201239">
        <w:tc>
          <w:tcPr>
            <w:tcW w:w="2122" w:type="dxa"/>
          </w:tcPr>
          <w:p w14:paraId="450AF433" w14:textId="006228D7" w:rsidR="002029F2" w:rsidRPr="002029F2" w:rsidRDefault="002029F2" w:rsidP="002029F2">
            <w:pPr>
              <w:jc w:val="center"/>
              <w:rPr>
                <w:rFonts w:ascii="黑体" w:eastAsia="黑体" w:hAnsi="黑体"/>
                <w:sz w:val="24"/>
              </w:rPr>
            </w:pPr>
            <w:r w:rsidRPr="002029F2">
              <w:rPr>
                <w:rFonts w:ascii="黑体" w:eastAsia="黑体" w:hAnsi="黑体" w:hint="eastAsia"/>
                <w:sz w:val="24"/>
              </w:rPr>
              <w:t>课题名称</w:t>
            </w:r>
          </w:p>
        </w:tc>
        <w:tc>
          <w:tcPr>
            <w:tcW w:w="1842" w:type="dxa"/>
          </w:tcPr>
          <w:p w14:paraId="55C46D63" w14:textId="52C7AC9A" w:rsidR="002029F2" w:rsidRPr="002029F2" w:rsidRDefault="002029F2" w:rsidP="002029F2">
            <w:pPr>
              <w:jc w:val="center"/>
              <w:rPr>
                <w:rFonts w:ascii="黑体" w:eastAsia="黑体" w:hAnsi="黑体"/>
                <w:sz w:val="24"/>
              </w:rPr>
            </w:pPr>
            <w:r w:rsidRPr="002029F2">
              <w:rPr>
                <w:rFonts w:ascii="黑体" w:eastAsia="黑体" w:hAnsi="黑体" w:hint="eastAsia"/>
                <w:sz w:val="24"/>
              </w:rPr>
              <w:t>成果产出</w:t>
            </w:r>
          </w:p>
        </w:tc>
        <w:tc>
          <w:tcPr>
            <w:tcW w:w="4253" w:type="dxa"/>
          </w:tcPr>
          <w:p w14:paraId="2B401BE5" w14:textId="735981CB" w:rsidR="002029F2" w:rsidRPr="002029F2" w:rsidRDefault="002029F2" w:rsidP="002029F2">
            <w:pPr>
              <w:jc w:val="center"/>
              <w:rPr>
                <w:rFonts w:ascii="黑体" w:eastAsia="黑体" w:hAnsi="黑体"/>
                <w:sz w:val="24"/>
              </w:rPr>
            </w:pPr>
            <w:r w:rsidRPr="002029F2">
              <w:rPr>
                <w:rFonts w:ascii="黑体" w:eastAsia="黑体" w:hAnsi="黑体" w:hint="eastAsia"/>
                <w:sz w:val="24"/>
              </w:rPr>
              <w:t>项目简介</w:t>
            </w:r>
          </w:p>
        </w:tc>
      </w:tr>
      <w:tr w:rsidR="002029F2" w14:paraId="0552D03E" w14:textId="77777777" w:rsidTr="00201239">
        <w:tc>
          <w:tcPr>
            <w:tcW w:w="2122" w:type="dxa"/>
            <w:vAlign w:val="center"/>
          </w:tcPr>
          <w:p w14:paraId="5B0C3456" w14:textId="37B7C5EC" w:rsidR="002029F2" w:rsidRDefault="002029F2" w:rsidP="002029F2">
            <w:pPr>
              <w:jc w:val="center"/>
            </w:pPr>
            <w:r w:rsidRPr="00210626">
              <w:t>一种用于处理农村</w:t>
            </w:r>
            <w:r w:rsidRPr="00210626">
              <w:rPr>
                <w:rFonts w:hint="eastAsia"/>
              </w:rPr>
              <w:t>烟囱</w:t>
            </w:r>
            <w:r w:rsidRPr="00210626">
              <w:t>烟气的</w:t>
            </w:r>
            <w:r w:rsidRPr="00210626">
              <w:rPr>
                <w:rFonts w:hint="eastAsia"/>
              </w:rPr>
              <w:t>旋风</w:t>
            </w:r>
            <w:r w:rsidRPr="00210626">
              <w:rPr>
                <w:rFonts w:hint="eastAsia"/>
              </w:rPr>
              <w:t>-</w:t>
            </w:r>
            <w:r w:rsidRPr="00210626">
              <w:rPr>
                <w:rFonts w:hint="eastAsia"/>
              </w:rPr>
              <w:t>水幕两级</w:t>
            </w:r>
            <w:r>
              <w:rPr>
                <w:rFonts w:hint="eastAsia"/>
              </w:rPr>
              <w:t>烟气过滤</w:t>
            </w:r>
            <w:r w:rsidRPr="00210626">
              <w:rPr>
                <w:rFonts w:hint="eastAsia"/>
              </w:rPr>
              <w:t>装置</w:t>
            </w:r>
          </w:p>
        </w:tc>
        <w:tc>
          <w:tcPr>
            <w:tcW w:w="1842" w:type="dxa"/>
            <w:vAlign w:val="center"/>
          </w:tcPr>
          <w:p w14:paraId="5DF2AE32" w14:textId="77777777" w:rsidR="002029F2" w:rsidRDefault="002029F2" w:rsidP="002029F2">
            <w:pPr>
              <w:jc w:val="center"/>
            </w:pPr>
            <w:r>
              <w:rPr>
                <w:rFonts w:hint="eastAsia"/>
              </w:rPr>
              <w:t>发明专利</w:t>
            </w:r>
          </w:p>
          <w:p w14:paraId="111CEC8B" w14:textId="14219AB1" w:rsidR="002029F2" w:rsidRDefault="002029F2" w:rsidP="002029F2">
            <w:pPr>
              <w:jc w:val="center"/>
            </w:pPr>
            <w:r>
              <w:rPr>
                <w:rFonts w:hint="eastAsia"/>
              </w:rPr>
              <w:t>（已受理）</w:t>
            </w:r>
          </w:p>
        </w:tc>
        <w:tc>
          <w:tcPr>
            <w:tcW w:w="4253" w:type="dxa"/>
            <w:vAlign w:val="center"/>
          </w:tcPr>
          <w:p w14:paraId="434691C3" w14:textId="08A358CF" w:rsidR="002029F2" w:rsidRPr="002029F2" w:rsidRDefault="002029F2" w:rsidP="0035548B">
            <w:pPr>
              <w:jc w:val="left"/>
            </w:pPr>
            <w:r w:rsidRPr="002029F2">
              <w:t>设计了一款用于农村烟囱烟气处理的旋风</w:t>
            </w:r>
            <w:r w:rsidRPr="002029F2">
              <w:t>-</w:t>
            </w:r>
            <w:r w:rsidRPr="002029F2">
              <w:t>水幕两级烟气过滤装置，用于过滤烟气中的颗粒物。</w:t>
            </w:r>
          </w:p>
        </w:tc>
      </w:tr>
      <w:tr w:rsidR="0035548B" w14:paraId="619C96A5" w14:textId="77777777" w:rsidTr="00201239">
        <w:tc>
          <w:tcPr>
            <w:tcW w:w="2122" w:type="dxa"/>
            <w:vAlign w:val="center"/>
          </w:tcPr>
          <w:p w14:paraId="2221A642" w14:textId="0306F7EF" w:rsidR="0035548B" w:rsidRDefault="0035548B" w:rsidP="0035548B">
            <w:pPr>
              <w:jc w:val="center"/>
            </w:pPr>
            <w:r w:rsidRPr="00CA0B8B">
              <w:rPr>
                <w:rFonts w:hint="eastAsia"/>
              </w:rPr>
              <w:t>家庭油烟尾气污染控制设备</w:t>
            </w:r>
          </w:p>
        </w:tc>
        <w:tc>
          <w:tcPr>
            <w:tcW w:w="1842" w:type="dxa"/>
            <w:vAlign w:val="center"/>
          </w:tcPr>
          <w:p w14:paraId="7FF3F628" w14:textId="3D624BD0" w:rsidR="0035548B" w:rsidRDefault="0035548B" w:rsidP="0035548B">
            <w:pPr>
              <w:jc w:val="center"/>
            </w:pPr>
            <w:r w:rsidRPr="00CA0B8B">
              <w:rPr>
                <w:rFonts w:hint="eastAsia"/>
              </w:rPr>
              <w:t>发明专利申报中</w:t>
            </w:r>
          </w:p>
        </w:tc>
        <w:tc>
          <w:tcPr>
            <w:tcW w:w="4253" w:type="dxa"/>
            <w:vAlign w:val="center"/>
          </w:tcPr>
          <w:p w14:paraId="4D3767F9" w14:textId="7F03490C" w:rsidR="0035548B" w:rsidRDefault="0035548B" w:rsidP="0035548B">
            <w:pPr>
              <w:jc w:val="left"/>
            </w:pPr>
            <w:r w:rsidRPr="00CA0B8B">
              <w:rPr>
                <w:rFonts w:hint="eastAsia"/>
              </w:rPr>
              <w:t>研发一种抽油烟机尾气中油烟处理小型设备，与抽油烟机集成实现油烟污染的分散控制。</w:t>
            </w:r>
          </w:p>
        </w:tc>
      </w:tr>
      <w:tr w:rsidR="0035548B" w14:paraId="353B7326" w14:textId="77777777" w:rsidTr="00201239">
        <w:tc>
          <w:tcPr>
            <w:tcW w:w="2122" w:type="dxa"/>
            <w:vAlign w:val="center"/>
          </w:tcPr>
          <w:p w14:paraId="380AEA63" w14:textId="3C164413" w:rsidR="0035548B" w:rsidRDefault="0035548B" w:rsidP="0035548B">
            <w:pPr>
              <w:jc w:val="center"/>
            </w:pPr>
            <w:r w:rsidRPr="00CA0B8B">
              <w:rPr>
                <w:rFonts w:hint="eastAsia"/>
              </w:rPr>
              <w:t>二手烟处理小型设备</w:t>
            </w:r>
          </w:p>
        </w:tc>
        <w:tc>
          <w:tcPr>
            <w:tcW w:w="1842" w:type="dxa"/>
            <w:vAlign w:val="center"/>
          </w:tcPr>
          <w:p w14:paraId="15CEB0C2" w14:textId="3D3E6A57" w:rsidR="0035548B" w:rsidRDefault="0035548B" w:rsidP="0035548B">
            <w:pPr>
              <w:jc w:val="center"/>
            </w:pPr>
            <w:r w:rsidRPr="00CA0B8B">
              <w:rPr>
                <w:rFonts w:hint="eastAsia"/>
              </w:rPr>
              <w:t>发明专利申报中</w:t>
            </w:r>
          </w:p>
        </w:tc>
        <w:tc>
          <w:tcPr>
            <w:tcW w:w="4253" w:type="dxa"/>
            <w:vAlign w:val="center"/>
          </w:tcPr>
          <w:p w14:paraId="355FBF52" w14:textId="1E82527D" w:rsidR="0035548B" w:rsidRDefault="0035548B" w:rsidP="0035548B">
            <w:pPr>
              <w:jc w:val="left"/>
            </w:pPr>
            <w:r w:rsidRPr="00CA0B8B">
              <w:rPr>
                <w:rFonts w:hint="eastAsia"/>
              </w:rPr>
              <w:t>研发一种二手烟控制的个人化产品，实现在公共或私密空间吸烟过程对二手烟有效收集和处理。</w:t>
            </w:r>
          </w:p>
        </w:tc>
      </w:tr>
      <w:tr w:rsidR="002029F2" w14:paraId="1B11A193" w14:textId="77777777" w:rsidTr="00201239">
        <w:tc>
          <w:tcPr>
            <w:tcW w:w="2122" w:type="dxa"/>
            <w:vAlign w:val="center"/>
          </w:tcPr>
          <w:p w14:paraId="13D626D0" w14:textId="0402781F" w:rsidR="002029F2" w:rsidRDefault="002029F2" w:rsidP="002029F2">
            <w:pPr>
              <w:jc w:val="center"/>
            </w:pPr>
            <w:r>
              <w:rPr>
                <w:rFonts w:hint="eastAsia"/>
              </w:rPr>
              <w:t>微塑料在线检测技术</w:t>
            </w:r>
          </w:p>
        </w:tc>
        <w:tc>
          <w:tcPr>
            <w:tcW w:w="1842" w:type="dxa"/>
            <w:vAlign w:val="center"/>
          </w:tcPr>
          <w:p w14:paraId="0646F36B" w14:textId="65E6DA54" w:rsidR="002029F2" w:rsidRDefault="002029F2" w:rsidP="002029F2">
            <w:pPr>
              <w:jc w:val="center"/>
            </w:pPr>
            <w:r>
              <w:rPr>
                <w:rFonts w:hint="eastAsia"/>
              </w:rPr>
              <w:t>设计方案</w:t>
            </w:r>
          </w:p>
        </w:tc>
        <w:tc>
          <w:tcPr>
            <w:tcW w:w="4253" w:type="dxa"/>
            <w:vAlign w:val="center"/>
          </w:tcPr>
          <w:p w14:paraId="5680823F" w14:textId="7D92B70A" w:rsidR="002029F2" w:rsidRDefault="002029F2" w:rsidP="0035548B">
            <w:pPr>
              <w:jc w:val="left"/>
            </w:pPr>
            <w:r>
              <w:rPr>
                <w:rFonts w:hint="eastAsia"/>
              </w:rPr>
              <w:t>该仪器为每小时自动检测水体微塑料含量仪器。以浮选法密度分离微塑料。</w:t>
            </w:r>
          </w:p>
        </w:tc>
      </w:tr>
      <w:tr w:rsidR="002029F2" w14:paraId="63871687" w14:textId="77777777" w:rsidTr="00201239">
        <w:tc>
          <w:tcPr>
            <w:tcW w:w="2122" w:type="dxa"/>
            <w:vAlign w:val="center"/>
          </w:tcPr>
          <w:p w14:paraId="2048C14D" w14:textId="23D5BB75" w:rsidR="002029F2" w:rsidRDefault="002029F2" w:rsidP="002029F2">
            <w:pPr>
              <w:jc w:val="center"/>
            </w:pPr>
            <w:r>
              <w:rPr>
                <w:rFonts w:hint="eastAsia"/>
              </w:rPr>
              <w:t>新型堆肥箱产品设计</w:t>
            </w:r>
          </w:p>
        </w:tc>
        <w:tc>
          <w:tcPr>
            <w:tcW w:w="1842" w:type="dxa"/>
            <w:vAlign w:val="center"/>
          </w:tcPr>
          <w:p w14:paraId="1C430C2F" w14:textId="483F7C86" w:rsidR="002029F2" w:rsidRDefault="002029F2" w:rsidP="002029F2">
            <w:pPr>
              <w:jc w:val="center"/>
            </w:pPr>
            <w:r>
              <w:rPr>
                <w:rFonts w:hint="eastAsia"/>
              </w:rPr>
              <w:t>设计方案</w:t>
            </w:r>
          </w:p>
        </w:tc>
        <w:tc>
          <w:tcPr>
            <w:tcW w:w="4253" w:type="dxa"/>
            <w:vAlign w:val="center"/>
          </w:tcPr>
          <w:p w14:paraId="0A6BC592" w14:textId="7B15F48E" w:rsidR="002029F2" w:rsidRPr="002029F2" w:rsidRDefault="002029F2" w:rsidP="002029F2">
            <w:pPr>
              <w:jc w:val="left"/>
            </w:pPr>
            <w:r w:rsidRPr="002029F2">
              <w:rPr>
                <w:rFonts w:hint="eastAsia"/>
              </w:rPr>
              <w:t>农村是一个农林业与畜牧业较发达的地方，而这在给农民带来经济效益的同时也产生了生活垃圾以及牲畜粪便。目前在农村对于这些垃圾缺乏处理，这不仅给环境带来了一定的污染，影响居民的日常生活，同时部分可回收利用的垃圾也未得到充分的利用。本产品面向农村，以家庭为单位，主要针对农村的一些生活垃圾以及牲畜粪便进行处理，将垃圾转化为可利用的农作物肥料。</w:t>
            </w:r>
          </w:p>
        </w:tc>
      </w:tr>
    </w:tbl>
    <w:p w14:paraId="4DE8E069" w14:textId="77777777" w:rsidR="00220DE0" w:rsidRPr="0080613D" w:rsidRDefault="00220DE0"/>
    <w:sectPr w:rsidR="00220DE0" w:rsidRPr="008061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C7710" w14:textId="77777777" w:rsidR="008272A9" w:rsidRDefault="008272A9" w:rsidP="0080613D">
      <w:r>
        <w:separator/>
      </w:r>
    </w:p>
  </w:endnote>
  <w:endnote w:type="continuationSeparator" w:id="0">
    <w:p w14:paraId="09E26025" w14:textId="77777777" w:rsidR="008272A9" w:rsidRDefault="008272A9" w:rsidP="0080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727AC" w14:textId="77777777" w:rsidR="008272A9" w:rsidRDefault="008272A9" w:rsidP="0080613D">
      <w:r>
        <w:separator/>
      </w:r>
    </w:p>
  </w:footnote>
  <w:footnote w:type="continuationSeparator" w:id="0">
    <w:p w14:paraId="5A92B724" w14:textId="77777777" w:rsidR="008272A9" w:rsidRDefault="008272A9" w:rsidP="00806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0BA7"/>
    <w:multiLevelType w:val="hybridMultilevel"/>
    <w:tmpl w:val="600E80EA"/>
    <w:lvl w:ilvl="0" w:tplc="255EF876">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399428A5"/>
    <w:multiLevelType w:val="hybridMultilevel"/>
    <w:tmpl w:val="55A048A8"/>
    <w:lvl w:ilvl="0" w:tplc="D14AC2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5D"/>
    <w:rsid w:val="001228D1"/>
    <w:rsid w:val="00201239"/>
    <w:rsid w:val="002029F2"/>
    <w:rsid w:val="00220DE0"/>
    <w:rsid w:val="00221985"/>
    <w:rsid w:val="0035548B"/>
    <w:rsid w:val="00366264"/>
    <w:rsid w:val="003A6B5A"/>
    <w:rsid w:val="005B0C1B"/>
    <w:rsid w:val="00746980"/>
    <w:rsid w:val="007C24EF"/>
    <w:rsid w:val="0080613D"/>
    <w:rsid w:val="0081238E"/>
    <w:rsid w:val="00825C5D"/>
    <w:rsid w:val="008272A9"/>
    <w:rsid w:val="008B667D"/>
    <w:rsid w:val="008E653F"/>
    <w:rsid w:val="00AA7F56"/>
    <w:rsid w:val="00BE38A1"/>
    <w:rsid w:val="00CB3D94"/>
    <w:rsid w:val="00CE6AF8"/>
    <w:rsid w:val="00DB0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57254"/>
  <w15:chartTrackingRefBased/>
  <w15:docId w15:val="{35F12548-3587-4E37-8D98-4FD91406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13D"/>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8061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20DE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61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0613D"/>
    <w:rPr>
      <w:sz w:val="18"/>
      <w:szCs w:val="18"/>
    </w:rPr>
  </w:style>
  <w:style w:type="paragraph" w:styleId="a4">
    <w:name w:val="footer"/>
    <w:basedOn w:val="a"/>
    <w:link w:val="Char0"/>
    <w:uiPriority w:val="99"/>
    <w:unhideWhenUsed/>
    <w:rsid w:val="008061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0613D"/>
    <w:rPr>
      <w:sz w:val="18"/>
      <w:szCs w:val="18"/>
    </w:rPr>
  </w:style>
  <w:style w:type="character" w:customStyle="1" w:styleId="2Char">
    <w:name w:val="标题 2 Char"/>
    <w:basedOn w:val="a0"/>
    <w:link w:val="2"/>
    <w:uiPriority w:val="9"/>
    <w:rsid w:val="0080613D"/>
    <w:rPr>
      <w:rFonts w:asciiTheme="majorHAnsi" w:eastAsiaTheme="majorEastAsia" w:hAnsiTheme="majorHAnsi" w:cstheme="majorBidi"/>
      <w:b/>
      <w:bCs/>
      <w:sz w:val="32"/>
      <w:szCs w:val="32"/>
    </w:rPr>
  </w:style>
  <w:style w:type="paragraph" w:styleId="a5">
    <w:name w:val="List Paragraph"/>
    <w:basedOn w:val="a"/>
    <w:uiPriority w:val="34"/>
    <w:qFormat/>
    <w:rsid w:val="00220DE0"/>
    <w:pPr>
      <w:ind w:firstLineChars="200" w:firstLine="420"/>
    </w:pPr>
  </w:style>
  <w:style w:type="character" w:customStyle="1" w:styleId="3Char">
    <w:name w:val="标题 3 Char"/>
    <w:basedOn w:val="a0"/>
    <w:link w:val="3"/>
    <w:uiPriority w:val="9"/>
    <w:rsid w:val="00220DE0"/>
    <w:rPr>
      <w:rFonts w:ascii="Times New Roman" w:eastAsia="宋体" w:hAnsi="Times New Roman" w:cs="Times New Roman"/>
      <w:b/>
      <w:bCs/>
      <w:sz w:val="32"/>
      <w:szCs w:val="32"/>
    </w:rPr>
  </w:style>
  <w:style w:type="table" w:styleId="a6">
    <w:name w:val="Table Grid"/>
    <w:basedOn w:val="a1"/>
    <w:uiPriority w:val="39"/>
    <w:rsid w:val="00220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2029F2"/>
    <w:rPr>
      <w:sz w:val="18"/>
      <w:szCs w:val="18"/>
    </w:rPr>
  </w:style>
  <w:style w:type="character" w:customStyle="1" w:styleId="Char1">
    <w:name w:val="批注框文本 Char"/>
    <w:basedOn w:val="a0"/>
    <w:link w:val="a7"/>
    <w:uiPriority w:val="99"/>
    <w:semiHidden/>
    <w:rsid w:val="002029F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wu</dc:creator>
  <cp:keywords/>
  <dc:description/>
  <cp:lastModifiedBy>jwsjk</cp:lastModifiedBy>
  <cp:revision>6</cp:revision>
  <dcterms:created xsi:type="dcterms:W3CDTF">2020-12-31T06:48:00Z</dcterms:created>
  <dcterms:modified xsi:type="dcterms:W3CDTF">2020-12-31T08:48:00Z</dcterms:modified>
</cp:coreProperties>
</file>