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AF6" w:rsidRPr="00FD7722" w:rsidRDefault="00BE195F" w:rsidP="004B5AF6">
      <w:pPr>
        <w:jc w:val="center"/>
        <w:rPr>
          <w:rFonts w:ascii="黑体" w:eastAsia="黑体" w:hAnsi="黑体" w:cs="Calibri"/>
          <w:b/>
          <w:sz w:val="32"/>
          <w:szCs w:val="21"/>
        </w:rPr>
      </w:pPr>
      <w:r w:rsidRPr="00FD7722">
        <w:rPr>
          <w:rFonts w:ascii="黑体" w:eastAsia="黑体" w:hAnsi="黑体" w:cs="Calibri" w:hint="eastAsia"/>
          <w:b/>
          <w:sz w:val="32"/>
          <w:szCs w:val="21"/>
        </w:rPr>
        <w:t>南京</w:t>
      </w:r>
      <w:r w:rsidR="004B5AF6" w:rsidRPr="00FD7722">
        <w:rPr>
          <w:rFonts w:ascii="黑体" w:eastAsia="黑体" w:hAnsi="黑体" w:cs="Calibri" w:hint="eastAsia"/>
          <w:b/>
          <w:sz w:val="32"/>
          <w:szCs w:val="21"/>
        </w:rPr>
        <w:t>大学本科</w:t>
      </w:r>
      <w:r w:rsidR="00996C3F" w:rsidRPr="00FD7722">
        <w:rPr>
          <w:rFonts w:ascii="黑体" w:eastAsia="黑体" w:hAnsi="黑体" w:cs="Calibri" w:hint="eastAsia"/>
          <w:b/>
          <w:sz w:val="32"/>
          <w:szCs w:val="21"/>
        </w:rPr>
        <w:t>课程</w:t>
      </w:r>
      <w:r w:rsidR="004B5AF6" w:rsidRPr="00FD7722">
        <w:rPr>
          <w:rFonts w:ascii="黑体" w:eastAsia="黑体" w:hAnsi="黑体" w:cs="Calibri" w:hint="eastAsia"/>
          <w:b/>
          <w:sz w:val="32"/>
          <w:szCs w:val="21"/>
        </w:rPr>
        <w:t>考核命题质量审核表</w:t>
      </w:r>
      <w:r w:rsidRPr="00FD7722">
        <w:rPr>
          <w:rFonts w:ascii="黑体" w:eastAsia="黑体" w:hAnsi="黑体" w:cs="Calibri" w:hint="eastAsia"/>
          <w:b/>
          <w:sz w:val="32"/>
          <w:szCs w:val="21"/>
        </w:rPr>
        <w:t>（试行）</w:t>
      </w: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  <w:r w:rsidRPr="00F87288">
        <w:rPr>
          <w:rFonts w:ascii="FangSong" w:eastAsia="FangSong" w:hAnsi="FangSong" w:cs="Calibri" w:hint="eastAsia"/>
          <w:sz w:val="24"/>
          <w:szCs w:val="21"/>
        </w:rPr>
        <w:t>开课</w:t>
      </w:r>
      <w:r w:rsidR="000617D9">
        <w:rPr>
          <w:rFonts w:ascii="FangSong" w:eastAsia="FangSong" w:hAnsi="FangSong" w:cs="Calibri" w:hint="eastAsia"/>
          <w:sz w:val="24"/>
          <w:szCs w:val="21"/>
        </w:rPr>
        <w:t>单位</w:t>
      </w:r>
      <w:r w:rsidRPr="00F87288">
        <w:rPr>
          <w:rFonts w:ascii="FangSong" w:eastAsia="FangSong" w:hAnsi="FangSong" w:cs="Calibri" w:hint="eastAsia"/>
          <w:sz w:val="24"/>
          <w:szCs w:val="21"/>
        </w:rPr>
        <w:t>：_____________________</w:t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  <w:t>课程名称：_____________________</w:t>
      </w: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  <w:r w:rsidRPr="00F87288">
        <w:rPr>
          <w:rFonts w:ascii="FangSong" w:eastAsia="FangSong" w:hAnsi="FangSong" w:cs="Calibri" w:hint="eastAsia"/>
          <w:sz w:val="24"/>
          <w:szCs w:val="21"/>
        </w:rPr>
        <w:t>考核方式： 开卷 / 闭卷 / 半开卷</w:t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  <w:t>任课教师：_____________________</w:t>
      </w: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  <w:r w:rsidRPr="00F87288">
        <w:rPr>
          <w:rFonts w:ascii="FangSong" w:eastAsia="FangSong" w:hAnsi="FangSong" w:cs="Calibri" w:hint="eastAsia"/>
          <w:sz w:val="24"/>
          <w:szCs w:val="21"/>
        </w:rPr>
        <w:t>请在检查项目相关栏内打“√”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741"/>
        <w:gridCol w:w="456"/>
        <w:gridCol w:w="1822"/>
        <w:gridCol w:w="456"/>
        <w:gridCol w:w="1823"/>
      </w:tblGrid>
      <w:tr w:rsidR="004B5AF6" w:rsidRPr="00F87288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Merge w:val="restart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检查内容</w:t>
            </w:r>
          </w:p>
        </w:tc>
        <w:tc>
          <w:tcPr>
            <w:tcW w:w="2268" w:type="dxa"/>
            <w:gridSpan w:val="2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命题人</w:t>
            </w:r>
          </w:p>
        </w:tc>
        <w:tc>
          <w:tcPr>
            <w:tcW w:w="2269" w:type="dxa"/>
            <w:gridSpan w:val="2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审核人</w:t>
            </w: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是</w:t>
            </w: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否（请说明原因）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否（请说明原因）</w:t>
            </w: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命题质量</w:t>
            </w: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命题是否符合教学大纲要求？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试题及标准答案是否准确无误？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试卷整体难度是否适中？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卷面质量</w:t>
            </w: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卷面总分是否100分</w:t>
            </w:r>
            <w:bookmarkStart w:id="0" w:name="_GoBack"/>
            <w:bookmarkEnd w:id="0"/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各题分值是否标注清楚？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试卷文字、符号、图表是否清晰？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试卷规范</w:t>
            </w:r>
          </w:p>
        </w:tc>
        <w:tc>
          <w:tcPr>
            <w:tcW w:w="3792" w:type="dxa"/>
            <w:vAlign w:val="center"/>
          </w:tcPr>
          <w:p w:rsidR="004B5AF6" w:rsidRPr="00F87288" w:rsidRDefault="000C11D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试卷眉头是否填写完全？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页码标注是否准确无误？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DB4115" w:rsidRDefault="000C11D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是否都有编写难易程度相同的AB</w:t>
            </w:r>
            <w:r w:rsidRPr="00F87288">
              <w:rPr>
                <w:rFonts w:ascii="Calibri" w:eastAsia="FangSong" w:hAnsi="Calibri" w:cs="Calibri"/>
                <w:sz w:val="24"/>
                <w:szCs w:val="21"/>
              </w:rPr>
              <w:t> </w:t>
            </w: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两套试卷</w:t>
            </w:r>
            <w:r w:rsidR="00F87288"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，且</w:t>
            </w:r>
            <w:r w:rsidR="00F87288" w:rsidRPr="00F87288">
              <w:rPr>
                <w:rFonts w:ascii="FangSong" w:eastAsia="FangSong" w:hAnsi="FangSong" w:cs="Calibri"/>
                <w:sz w:val="24"/>
                <w:szCs w:val="21"/>
              </w:rPr>
              <w:t>试题与前两届试题相同率低于10%</w:t>
            </w:r>
            <w:r w:rsidR="00DB4115">
              <w:rPr>
                <w:rFonts w:ascii="FangSong" w:eastAsia="FangSong" w:hAnsi="FangSong" w:cs="Calibri" w:hint="eastAsia"/>
                <w:sz w:val="24"/>
                <w:szCs w:val="21"/>
              </w:rPr>
              <w:t>。</w:t>
            </w:r>
            <w:r w:rsidR="00C737AB" w:rsidRPr="00F87288">
              <w:rPr>
                <w:rFonts w:ascii="FangSong" w:eastAsia="FangSong" w:hAnsi="FangSong" w:cs="Calibri" w:hint="eastAsia"/>
                <w:sz w:val="24"/>
                <w:szCs w:val="21"/>
              </w:rPr>
              <w:t xml:space="preserve"> </w:t>
            </w:r>
          </w:p>
          <w:p w:rsidR="004B5AF6" w:rsidRPr="00DB4115" w:rsidRDefault="00F87288" w:rsidP="004B5AF6">
            <w:pPr>
              <w:rPr>
                <w:rFonts w:ascii="FangSong" w:eastAsia="FangSong" w:hAnsi="FangSong" w:cs="Calibri"/>
                <w:b/>
                <w:sz w:val="24"/>
                <w:szCs w:val="21"/>
              </w:rPr>
            </w:pPr>
            <w:r w:rsidRPr="00DB4115">
              <w:rPr>
                <w:rFonts w:ascii="FangSong" w:eastAsia="FangSong" w:hAnsi="FangSong" w:cs="Calibri" w:hint="eastAsia"/>
                <w:b/>
                <w:sz w:val="24"/>
                <w:szCs w:val="21"/>
              </w:rPr>
              <w:t>AB 卷</w:t>
            </w:r>
            <w:r w:rsidR="00DB4115" w:rsidRPr="00DB4115">
              <w:rPr>
                <w:rFonts w:ascii="FangSong" w:eastAsia="FangSong" w:hAnsi="FangSong" w:cs="Calibri" w:hint="eastAsia"/>
                <w:b/>
                <w:sz w:val="24"/>
                <w:szCs w:val="21"/>
              </w:rPr>
              <w:t>要求内容区分，难度一致。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  <w:tr w:rsidR="004B5AF6" w:rsidRPr="00F87288" w:rsidTr="00117ADD">
        <w:trPr>
          <w:trHeight w:val="1361"/>
        </w:trPr>
        <w:tc>
          <w:tcPr>
            <w:tcW w:w="426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检查结论</w:t>
            </w:r>
          </w:p>
        </w:tc>
        <w:tc>
          <w:tcPr>
            <w:tcW w:w="3792" w:type="dxa"/>
            <w:vAlign w:val="center"/>
          </w:tcPr>
          <w:p w:rsidR="004B5AF6" w:rsidRPr="00F87288" w:rsidRDefault="004B5AF6" w:rsidP="004B5AF6">
            <w:pPr>
              <w:rPr>
                <w:rFonts w:ascii="FangSong" w:eastAsia="FangSong" w:hAnsi="FangSong" w:cs="Calibri"/>
                <w:sz w:val="24"/>
                <w:szCs w:val="21"/>
              </w:rPr>
            </w:pPr>
            <w:r w:rsidRPr="00F87288">
              <w:rPr>
                <w:rFonts w:ascii="FangSong" w:eastAsia="FangSong" w:hAnsi="FangSong" w:cs="Calibri" w:hint="eastAsia"/>
                <w:sz w:val="24"/>
                <w:szCs w:val="21"/>
              </w:rPr>
              <w:t>是否可以交付印刷？</w:t>
            </w: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F87288" w:rsidRDefault="004B5AF6" w:rsidP="004B5AF6">
            <w:pPr>
              <w:jc w:val="center"/>
              <w:rPr>
                <w:rFonts w:ascii="FangSong" w:eastAsia="FangSong" w:hAnsi="FangSong" w:cs="Calibri"/>
                <w:sz w:val="24"/>
                <w:szCs w:val="21"/>
              </w:rPr>
            </w:pPr>
          </w:p>
        </w:tc>
      </w:tr>
    </w:tbl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  <w:t>命题人签字：</w:t>
      </w: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  <w:t>审核人签字：</w:t>
      </w: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</w:p>
    <w:p w:rsidR="004B5AF6" w:rsidRPr="00F87288" w:rsidRDefault="004B5AF6" w:rsidP="004B5AF6">
      <w:pPr>
        <w:rPr>
          <w:rFonts w:ascii="FangSong" w:eastAsia="FangSong" w:hAnsi="FangSong" w:cs="Calibri"/>
          <w:sz w:val="24"/>
          <w:szCs w:val="21"/>
        </w:rPr>
      </w:pP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</w:r>
      <w:r w:rsidRPr="00F87288">
        <w:rPr>
          <w:rFonts w:ascii="FangSong" w:eastAsia="FangSong" w:hAnsi="FangSong" w:cs="Calibri" w:hint="eastAsia"/>
          <w:sz w:val="24"/>
          <w:szCs w:val="21"/>
        </w:rPr>
        <w:tab/>
        <w:t>审核日期：</w:t>
      </w:r>
    </w:p>
    <w:p w:rsidR="00F04B01" w:rsidRDefault="00F04B01"/>
    <w:sectPr w:rsidR="00F04B01" w:rsidSect="00F0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83B" w:rsidRDefault="005C183B" w:rsidP="004B5AF6">
      <w:r>
        <w:separator/>
      </w:r>
    </w:p>
  </w:endnote>
  <w:endnote w:type="continuationSeparator" w:id="0">
    <w:p w:rsidR="005C183B" w:rsidRDefault="005C183B" w:rsidP="004B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83B" w:rsidRDefault="005C183B" w:rsidP="004B5AF6">
      <w:r>
        <w:separator/>
      </w:r>
    </w:p>
  </w:footnote>
  <w:footnote w:type="continuationSeparator" w:id="0">
    <w:p w:rsidR="005C183B" w:rsidRDefault="005C183B" w:rsidP="004B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AF6"/>
    <w:rsid w:val="000617D9"/>
    <w:rsid w:val="000C11D6"/>
    <w:rsid w:val="0019050F"/>
    <w:rsid w:val="00252A95"/>
    <w:rsid w:val="004B5AF6"/>
    <w:rsid w:val="005C183B"/>
    <w:rsid w:val="00996C3F"/>
    <w:rsid w:val="009A1447"/>
    <w:rsid w:val="00BC008F"/>
    <w:rsid w:val="00BE195F"/>
    <w:rsid w:val="00C55787"/>
    <w:rsid w:val="00C737AB"/>
    <w:rsid w:val="00DB4115"/>
    <w:rsid w:val="00F04B01"/>
    <w:rsid w:val="00F87288"/>
    <w:rsid w:val="00FD1A6B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6FD9F"/>
  <w15:docId w15:val="{0DBA0EC8-A8A0-49A8-9D24-A9921171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B5AF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B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B5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sunyin</cp:lastModifiedBy>
  <cp:revision>12</cp:revision>
  <dcterms:created xsi:type="dcterms:W3CDTF">2015-03-30T08:13:00Z</dcterms:created>
  <dcterms:modified xsi:type="dcterms:W3CDTF">2022-12-10T05:36:00Z</dcterms:modified>
</cp:coreProperties>
</file>