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FCF" w:rsidRPr="00A623B8" w:rsidRDefault="00410FCF" w:rsidP="003A6467">
      <w:pPr>
        <w:jc w:val="center"/>
        <w:rPr>
          <w:rFonts w:ascii="Times New Roman" w:hAnsi="Times New Roman" w:cs="Times New Roman"/>
          <w:sz w:val="24"/>
          <w:szCs w:val="24"/>
        </w:rPr>
      </w:pPr>
      <w:r w:rsidRPr="00A623B8">
        <w:rPr>
          <w:rFonts w:ascii="Times New Roman" w:hAnsi="Times New Roman" w:cs="Times New Roman"/>
          <w:sz w:val="24"/>
          <w:szCs w:val="24"/>
        </w:rPr>
        <w:t>Global Study Program</w:t>
      </w:r>
      <w:r w:rsidR="0053702A">
        <w:rPr>
          <w:rFonts w:ascii="Times New Roman" w:hAnsi="Times New Roman" w:cs="Times New Roman"/>
          <w:sz w:val="24"/>
          <w:szCs w:val="24"/>
        </w:rPr>
        <w:t xml:space="preserve"> </w:t>
      </w:r>
      <w:r w:rsidRPr="00A623B8">
        <w:rPr>
          <w:rFonts w:ascii="Times New Roman" w:hAnsi="Times New Roman" w:cs="Times New Roman"/>
          <w:sz w:val="24"/>
          <w:szCs w:val="24"/>
        </w:rPr>
        <w:t>Course Registration Process</w:t>
      </w:r>
    </w:p>
    <w:p w:rsidR="00410FCF" w:rsidRPr="00A623B8" w:rsidRDefault="00410FCF">
      <w:pPr>
        <w:rPr>
          <w:rFonts w:ascii="Times New Roman" w:hAnsi="Times New Roman" w:cs="Times New Roman"/>
          <w:sz w:val="24"/>
          <w:szCs w:val="24"/>
        </w:rPr>
      </w:pPr>
    </w:p>
    <w:p w:rsidR="00410FCF" w:rsidRPr="00A623B8" w:rsidRDefault="00410FCF" w:rsidP="003A6467">
      <w:pPr>
        <w:spacing w:line="360" w:lineRule="auto"/>
        <w:rPr>
          <w:rFonts w:ascii="Times New Roman" w:hAnsi="Times New Roman" w:cs="Times New Roman"/>
          <w:sz w:val="24"/>
          <w:szCs w:val="24"/>
        </w:rPr>
      </w:pPr>
      <w:r w:rsidRPr="00A623B8">
        <w:rPr>
          <w:rFonts w:ascii="Times New Roman" w:hAnsi="Times New Roman" w:cs="Times New Roman"/>
          <w:sz w:val="24"/>
          <w:szCs w:val="24"/>
        </w:rPr>
        <w:t xml:space="preserve">Registering for courses at </w:t>
      </w:r>
      <w:r w:rsidR="00BE639B">
        <w:rPr>
          <w:rFonts w:ascii="Times New Roman" w:hAnsi="Times New Roman" w:cs="Times New Roman"/>
          <w:sz w:val="24"/>
          <w:szCs w:val="24"/>
        </w:rPr>
        <w:t xml:space="preserve">UC </w:t>
      </w:r>
      <w:r w:rsidRPr="00A623B8">
        <w:rPr>
          <w:rFonts w:ascii="Times New Roman" w:hAnsi="Times New Roman" w:cs="Times New Roman"/>
          <w:sz w:val="24"/>
          <w:szCs w:val="24"/>
        </w:rPr>
        <w:t xml:space="preserve">Davis is a </w:t>
      </w:r>
      <w:r w:rsidR="00A623B8" w:rsidRPr="00A623B8">
        <w:rPr>
          <w:rFonts w:ascii="Times New Roman" w:hAnsi="Times New Roman" w:cs="Times New Roman"/>
          <w:sz w:val="24"/>
          <w:szCs w:val="24"/>
        </w:rPr>
        <w:t>different</w:t>
      </w:r>
      <w:r w:rsidRPr="00A623B8">
        <w:rPr>
          <w:rFonts w:ascii="Times New Roman" w:hAnsi="Times New Roman" w:cs="Times New Roman"/>
          <w:sz w:val="24"/>
          <w:szCs w:val="24"/>
        </w:rPr>
        <w:t xml:space="preserve"> process </w:t>
      </w:r>
      <w:r w:rsidR="00A623B8" w:rsidRPr="00A623B8">
        <w:rPr>
          <w:rFonts w:ascii="Times New Roman" w:hAnsi="Times New Roman" w:cs="Times New Roman"/>
          <w:sz w:val="24"/>
          <w:szCs w:val="24"/>
        </w:rPr>
        <w:t>than the one you are used to at your home university.  You will need</w:t>
      </w:r>
      <w:r w:rsidRPr="00A623B8">
        <w:rPr>
          <w:rFonts w:ascii="Times New Roman" w:hAnsi="Times New Roman" w:cs="Times New Roman"/>
          <w:sz w:val="24"/>
          <w:szCs w:val="24"/>
        </w:rPr>
        <w:t xml:space="preserve"> advance planning and flexibility.  GSP staff advisors are here to assist you with this process!</w:t>
      </w:r>
    </w:p>
    <w:p w:rsidR="00A623B8" w:rsidRPr="00A623B8" w:rsidRDefault="00A623B8" w:rsidP="00A623B8">
      <w:pPr>
        <w:spacing w:line="360" w:lineRule="auto"/>
        <w:jc w:val="center"/>
        <w:rPr>
          <w:rFonts w:ascii="Times New Roman" w:hAnsi="Times New Roman" w:cs="Times New Roman"/>
          <w:b/>
          <w:sz w:val="24"/>
          <w:szCs w:val="24"/>
        </w:rPr>
      </w:pPr>
      <w:r w:rsidRPr="00A623B8">
        <w:rPr>
          <w:rFonts w:ascii="Times New Roman" w:hAnsi="Times New Roman" w:cs="Times New Roman"/>
          <w:b/>
          <w:sz w:val="24"/>
          <w:szCs w:val="24"/>
        </w:rPr>
        <w:t>How to select your courses</w:t>
      </w:r>
    </w:p>
    <w:p w:rsidR="00A623B8" w:rsidRPr="00A623B8" w:rsidRDefault="00410FCF" w:rsidP="003A6467">
      <w:pPr>
        <w:spacing w:line="360" w:lineRule="auto"/>
        <w:rPr>
          <w:rFonts w:ascii="Times New Roman" w:hAnsi="Times New Roman" w:cs="Times New Roman"/>
          <w:sz w:val="24"/>
          <w:szCs w:val="24"/>
        </w:rPr>
      </w:pPr>
      <w:r w:rsidRPr="00A623B8">
        <w:rPr>
          <w:rFonts w:ascii="Times New Roman" w:hAnsi="Times New Roman" w:cs="Times New Roman"/>
          <w:sz w:val="24"/>
          <w:szCs w:val="24"/>
        </w:rPr>
        <w:t xml:space="preserve">To begin the course registration process, you will first need to select courses for the quarter.  To do this you will utilize two different resources, the General Catalogue and the Course Schedule and Registration Guide.  </w:t>
      </w:r>
      <w:r w:rsidR="00A623B8" w:rsidRPr="00A623B8">
        <w:rPr>
          <w:rFonts w:ascii="Times New Roman" w:hAnsi="Times New Roman" w:cs="Times New Roman"/>
          <w:sz w:val="24"/>
          <w:szCs w:val="24"/>
        </w:rPr>
        <w:br/>
        <w:t xml:space="preserve">1) </w:t>
      </w:r>
      <w:r w:rsidRPr="00A623B8">
        <w:rPr>
          <w:rFonts w:ascii="Times New Roman" w:hAnsi="Times New Roman" w:cs="Times New Roman"/>
          <w:sz w:val="24"/>
          <w:szCs w:val="24"/>
        </w:rPr>
        <w:t>The General Catalogue</w:t>
      </w:r>
      <w:r w:rsidR="00A623B8" w:rsidRPr="00A623B8">
        <w:rPr>
          <w:rFonts w:ascii="Times New Roman" w:hAnsi="Times New Roman" w:cs="Times New Roman"/>
          <w:sz w:val="24"/>
          <w:szCs w:val="24"/>
        </w:rPr>
        <w:t xml:space="preserve"> (online at </w:t>
      </w:r>
      <w:hyperlink r:id="rId5" w:history="1">
        <w:r w:rsidR="00A623B8" w:rsidRPr="00A623B8">
          <w:rPr>
            <w:rStyle w:val="Hyperlink"/>
            <w:rFonts w:ascii="Times New Roman" w:hAnsi="Times New Roman" w:cs="Times New Roman"/>
            <w:sz w:val="24"/>
            <w:szCs w:val="24"/>
          </w:rPr>
          <w:t>http://registrar.ucdavis.edu/UCDWebCatalog/</w:t>
        </w:r>
      </w:hyperlink>
      <w:r w:rsidR="00A623B8" w:rsidRPr="00A623B8">
        <w:rPr>
          <w:rFonts w:ascii="Times New Roman" w:hAnsi="Times New Roman" w:cs="Times New Roman"/>
          <w:sz w:val="24"/>
          <w:szCs w:val="24"/>
        </w:rPr>
        <w:t xml:space="preserve">) </w:t>
      </w:r>
      <w:r w:rsidRPr="00A623B8">
        <w:rPr>
          <w:rFonts w:ascii="Times New Roman" w:hAnsi="Times New Roman" w:cs="Times New Roman"/>
          <w:sz w:val="24"/>
          <w:szCs w:val="24"/>
        </w:rPr>
        <w:t>describes every course offered at UC Davis in every subject throughout the year.  This catalogue is updated once every two years and represents the University’s plan fo</w:t>
      </w:r>
      <w:r w:rsidR="00A623B8">
        <w:rPr>
          <w:rFonts w:ascii="Times New Roman" w:hAnsi="Times New Roman" w:cs="Times New Roman"/>
          <w:sz w:val="24"/>
          <w:szCs w:val="24"/>
        </w:rPr>
        <w:t>r which courses will be offered and is</w:t>
      </w:r>
      <w:r w:rsidRPr="00A623B8">
        <w:rPr>
          <w:rFonts w:ascii="Times New Roman" w:hAnsi="Times New Roman" w:cs="Times New Roman"/>
          <w:sz w:val="24"/>
          <w:szCs w:val="24"/>
        </w:rPr>
        <w:t xml:space="preserve"> subject to change each term.</w:t>
      </w:r>
      <w:r w:rsidR="0053702A">
        <w:rPr>
          <w:rFonts w:ascii="Times New Roman" w:hAnsi="Times New Roman" w:cs="Times New Roman"/>
          <w:sz w:val="24"/>
          <w:szCs w:val="24"/>
        </w:rPr>
        <w:t xml:space="preserve">  A copy of the catalogue should be available at your university’s international office.</w:t>
      </w:r>
      <w:r w:rsidRPr="00A623B8">
        <w:rPr>
          <w:rFonts w:ascii="Times New Roman" w:hAnsi="Times New Roman" w:cs="Times New Roman"/>
          <w:sz w:val="24"/>
          <w:szCs w:val="24"/>
        </w:rPr>
        <w:t xml:space="preserve">  </w:t>
      </w:r>
    </w:p>
    <w:p w:rsidR="00410FCF" w:rsidRPr="00A623B8" w:rsidRDefault="00A623B8" w:rsidP="003A6467">
      <w:pPr>
        <w:spacing w:line="360" w:lineRule="auto"/>
        <w:rPr>
          <w:rFonts w:ascii="Times New Roman" w:hAnsi="Times New Roman" w:cs="Times New Roman"/>
          <w:sz w:val="24"/>
          <w:szCs w:val="24"/>
        </w:rPr>
      </w:pPr>
      <w:r w:rsidRPr="00A623B8">
        <w:rPr>
          <w:rFonts w:ascii="Times New Roman" w:hAnsi="Times New Roman" w:cs="Times New Roman"/>
          <w:sz w:val="24"/>
          <w:szCs w:val="24"/>
        </w:rPr>
        <w:t xml:space="preserve">2) The </w:t>
      </w:r>
      <w:r w:rsidR="00410FCF" w:rsidRPr="00A623B8">
        <w:rPr>
          <w:rFonts w:ascii="Times New Roman" w:hAnsi="Times New Roman" w:cs="Times New Roman"/>
          <w:sz w:val="24"/>
          <w:szCs w:val="24"/>
        </w:rPr>
        <w:t>Course Sched</w:t>
      </w:r>
      <w:r w:rsidRPr="00A623B8">
        <w:rPr>
          <w:rFonts w:ascii="Times New Roman" w:hAnsi="Times New Roman" w:cs="Times New Roman"/>
          <w:sz w:val="24"/>
          <w:szCs w:val="24"/>
        </w:rPr>
        <w:t xml:space="preserve">ule and Registration Guide (online at </w:t>
      </w:r>
      <w:hyperlink r:id="rId6" w:history="1">
        <w:r w:rsidRPr="00A623B8">
          <w:rPr>
            <w:rStyle w:val="Hyperlink"/>
            <w:rFonts w:ascii="Times New Roman" w:hAnsi="Times New Roman" w:cs="Times New Roman"/>
            <w:sz w:val="24"/>
            <w:szCs w:val="24"/>
          </w:rPr>
          <w:t>http://registrar.ucdavis.edu/csrg/</w:t>
        </w:r>
      </w:hyperlink>
      <w:r w:rsidRPr="00A623B8">
        <w:rPr>
          <w:rFonts w:ascii="Times New Roman" w:hAnsi="Times New Roman" w:cs="Times New Roman"/>
          <w:sz w:val="24"/>
          <w:szCs w:val="24"/>
        </w:rPr>
        <w:t xml:space="preserve">) </w:t>
      </w:r>
      <w:r w:rsidR="00410FCF" w:rsidRPr="00A623B8">
        <w:rPr>
          <w:rFonts w:ascii="Times New Roman" w:hAnsi="Times New Roman" w:cs="Times New Roman"/>
          <w:sz w:val="24"/>
          <w:szCs w:val="24"/>
        </w:rPr>
        <w:t>is published approximately 5 weeks before the start of the quarter and lists all courses that will be taught in the coming quarter.</w:t>
      </w:r>
      <w:r w:rsidRPr="00A623B8">
        <w:rPr>
          <w:rFonts w:ascii="Times New Roman" w:hAnsi="Times New Roman" w:cs="Times New Roman"/>
          <w:sz w:val="24"/>
          <w:szCs w:val="24"/>
        </w:rPr>
        <w:t xml:space="preserve">  </w:t>
      </w:r>
      <w:r w:rsidR="00410FCF" w:rsidRPr="00A623B8">
        <w:rPr>
          <w:rFonts w:ascii="Times New Roman" w:hAnsi="Times New Roman" w:cs="Times New Roman"/>
          <w:sz w:val="24"/>
          <w:szCs w:val="24"/>
        </w:rPr>
        <w:t>Th</w:t>
      </w:r>
      <w:r>
        <w:rPr>
          <w:rFonts w:ascii="Times New Roman" w:hAnsi="Times New Roman" w:cs="Times New Roman"/>
          <w:sz w:val="24"/>
          <w:szCs w:val="24"/>
        </w:rPr>
        <w:t>e CRG lists the times</w:t>
      </w:r>
      <w:r w:rsidR="00410FCF" w:rsidRPr="00A623B8">
        <w:rPr>
          <w:rFonts w:ascii="Times New Roman" w:hAnsi="Times New Roman" w:cs="Times New Roman"/>
          <w:sz w:val="24"/>
          <w:szCs w:val="24"/>
        </w:rPr>
        <w:t xml:space="preserve"> and locations of th</w:t>
      </w:r>
      <w:r>
        <w:rPr>
          <w:rFonts w:ascii="Times New Roman" w:hAnsi="Times New Roman" w:cs="Times New Roman"/>
          <w:sz w:val="24"/>
          <w:szCs w:val="24"/>
        </w:rPr>
        <w:t>e courses but does not provide</w:t>
      </w:r>
      <w:r w:rsidR="00410FCF" w:rsidRPr="00A623B8">
        <w:rPr>
          <w:rFonts w:ascii="Times New Roman" w:hAnsi="Times New Roman" w:cs="Times New Roman"/>
          <w:sz w:val="24"/>
          <w:szCs w:val="24"/>
        </w:rPr>
        <w:t xml:space="preserve"> a detailed course description.</w:t>
      </w:r>
    </w:p>
    <w:p w:rsidR="00410FCF" w:rsidRPr="00A623B8" w:rsidRDefault="00A623B8" w:rsidP="00A623B8">
      <w:pPr>
        <w:spacing w:line="360" w:lineRule="auto"/>
        <w:jc w:val="center"/>
        <w:rPr>
          <w:rFonts w:ascii="Times New Roman" w:hAnsi="Times New Roman" w:cs="Times New Roman"/>
          <w:b/>
          <w:sz w:val="24"/>
          <w:szCs w:val="24"/>
        </w:rPr>
      </w:pPr>
      <w:r w:rsidRPr="00A623B8">
        <w:rPr>
          <w:rFonts w:ascii="Times New Roman" w:hAnsi="Times New Roman" w:cs="Times New Roman"/>
          <w:b/>
          <w:sz w:val="24"/>
          <w:szCs w:val="24"/>
        </w:rPr>
        <w:t>Frequently Asked Questions</w:t>
      </w:r>
    </w:p>
    <w:p w:rsidR="00A623B8" w:rsidRPr="00A623B8" w:rsidRDefault="00410FCF" w:rsidP="00A623B8">
      <w:pPr>
        <w:pStyle w:val="ListParagraph"/>
        <w:numPr>
          <w:ilvl w:val="0"/>
          <w:numId w:val="2"/>
        </w:numPr>
        <w:spacing w:line="360" w:lineRule="auto"/>
        <w:rPr>
          <w:rFonts w:ascii="Times New Roman" w:hAnsi="Times New Roman" w:cs="Times New Roman"/>
          <w:sz w:val="24"/>
          <w:szCs w:val="24"/>
        </w:rPr>
      </w:pPr>
      <w:r w:rsidRPr="00A623B8">
        <w:rPr>
          <w:rFonts w:ascii="Times New Roman" w:hAnsi="Times New Roman" w:cs="Times New Roman"/>
          <w:sz w:val="24"/>
          <w:szCs w:val="24"/>
        </w:rPr>
        <w:t xml:space="preserve">How </w:t>
      </w:r>
      <w:r w:rsidR="00A623B8" w:rsidRPr="00A623B8">
        <w:rPr>
          <w:rFonts w:ascii="Times New Roman" w:hAnsi="Times New Roman" w:cs="Times New Roman"/>
          <w:sz w:val="24"/>
          <w:szCs w:val="24"/>
        </w:rPr>
        <w:t xml:space="preserve">do I maintain full-time status?  </w:t>
      </w:r>
    </w:p>
    <w:p w:rsidR="00410FCF" w:rsidRPr="00A623B8" w:rsidRDefault="00A623B8" w:rsidP="00A623B8">
      <w:pPr>
        <w:pStyle w:val="ListParagraph"/>
        <w:numPr>
          <w:ilvl w:val="1"/>
          <w:numId w:val="2"/>
        </w:numPr>
        <w:spacing w:line="360" w:lineRule="auto"/>
        <w:rPr>
          <w:rFonts w:ascii="Times New Roman" w:hAnsi="Times New Roman" w:cs="Times New Roman"/>
          <w:sz w:val="24"/>
          <w:szCs w:val="24"/>
        </w:rPr>
      </w:pPr>
      <w:r w:rsidRPr="00A623B8">
        <w:rPr>
          <w:rFonts w:ascii="Times New Roman" w:hAnsi="Times New Roman" w:cs="Times New Roman"/>
          <w:sz w:val="24"/>
          <w:szCs w:val="24"/>
        </w:rPr>
        <w:t xml:space="preserve">You will need to be enrolled in 12 units of credit or 20 hours of </w:t>
      </w:r>
      <w:proofErr w:type="gramStart"/>
      <w:r w:rsidRPr="00A623B8">
        <w:rPr>
          <w:rFonts w:ascii="Times New Roman" w:hAnsi="Times New Roman" w:cs="Times New Roman"/>
          <w:sz w:val="24"/>
          <w:szCs w:val="24"/>
        </w:rPr>
        <w:t>ESL</w:t>
      </w:r>
      <w:r w:rsidR="00A9306C">
        <w:rPr>
          <w:rFonts w:ascii="Times New Roman" w:hAnsi="Times New Roman" w:cs="Times New Roman"/>
          <w:sz w:val="24"/>
          <w:szCs w:val="24"/>
        </w:rPr>
        <w:t>(</w:t>
      </w:r>
      <w:proofErr w:type="gramEnd"/>
      <w:r w:rsidR="00A9306C">
        <w:rPr>
          <w:rFonts w:ascii="Times New Roman" w:hAnsi="Times New Roman" w:cs="Times New Roman"/>
          <w:sz w:val="24"/>
          <w:szCs w:val="24"/>
        </w:rPr>
        <w:t>English as a second language)</w:t>
      </w:r>
      <w:r w:rsidRPr="00A623B8">
        <w:rPr>
          <w:rFonts w:ascii="Times New Roman" w:hAnsi="Times New Roman" w:cs="Times New Roman"/>
          <w:sz w:val="24"/>
          <w:szCs w:val="24"/>
        </w:rPr>
        <w:t xml:space="preserve"> coursework.  Some students will take </w:t>
      </w:r>
      <w:r>
        <w:rPr>
          <w:rFonts w:ascii="Times New Roman" w:hAnsi="Times New Roman" w:cs="Times New Roman"/>
          <w:sz w:val="24"/>
          <w:szCs w:val="24"/>
        </w:rPr>
        <w:t>a combination of campus classes and ESL courses.</w:t>
      </w:r>
    </w:p>
    <w:p w:rsidR="00410FCF" w:rsidRPr="00A623B8" w:rsidRDefault="00410FCF" w:rsidP="00A623B8">
      <w:pPr>
        <w:pStyle w:val="ListParagraph"/>
        <w:numPr>
          <w:ilvl w:val="0"/>
          <w:numId w:val="2"/>
        </w:numPr>
        <w:spacing w:line="360" w:lineRule="auto"/>
        <w:rPr>
          <w:rFonts w:ascii="Times New Roman" w:hAnsi="Times New Roman" w:cs="Times New Roman"/>
          <w:sz w:val="24"/>
          <w:szCs w:val="24"/>
        </w:rPr>
      </w:pPr>
      <w:r w:rsidRPr="00A623B8">
        <w:rPr>
          <w:rFonts w:ascii="Times New Roman" w:hAnsi="Times New Roman" w:cs="Times New Roman"/>
          <w:sz w:val="24"/>
          <w:szCs w:val="24"/>
        </w:rPr>
        <w:t>Do I have the necessary pre-requisites for the courses I would like to take?</w:t>
      </w:r>
    </w:p>
    <w:p w:rsidR="00A623B8" w:rsidRPr="00A623B8" w:rsidRDefault="00A623B8" w:rsidP="00A623B8">
      <w:pPr>
        <w:pStyle w:val="ListParagraph"/>
        <w:numPr>
          <w:ilvl w:val="1"/>
          <w:numId w:val="2"/>
        </w:numPr>
        <w:spacing w:line="360" w:lineRule="auto"/>
        <w:rPr>
          <w:rFonts w:ascii="Times New Roman" w:hAnsi="Times New Roman" w:cs="Times New Roman"/>
          <w:sz w:val="24"/>
          <w:szCs w:val="24"/>
        </w:rPr>
      </w:pPr>
      <w:r w:rsidRPr="00A623B8">
        <w:rPr>
          <w:rFonts w:ascii="Times New Roman" w:hAnsi="Times New Roman" w:cs="Times New Roman"/>
          <w:sz w:val="24"/>
          <w:szCs w:val="24"/>
        </w:rPr>
        <w:t>Be sure to check for pre-requisites when selecting courses from the catalogue.</w:t>
      </w:r>
    </w:p>
    <w:p w:rsidR="003A6467" w:rsidRPr="00A623B8" w:rsidRDefault="00410FCF" w:rsidP="00A623B8">
      <w:pPr>
        <w:pStyle w:val="ListParagraph"/>
        <w:numPr>
          <w:ilvl w:val="0"/>
          <w:numId w:val="2"/>
        </w:numPr>
        <w:spacing w:line="360" w:lineRule="auto"/>
        <w:rPr>
          <w:rFonts w:ascii="Times New Roman" w:hAnsi="Times New Roman" w:cs="Times New Roman"/>
          <w:sz w:val="24"/>
          <w:szCs w:val="24"/>
        </w:rPr>
      </w:pPr>
      <w:r w:rsidRPr="00A623B8">
        <w:rPr>
          <w:rFonts w:ascii="Times New Roman" w:hAnsi="Times New Roman" w:cs="Times New Roman"/>
          <w:sz w:val="24"/>
          <w:szCs w:val="24"/>
        </w:rPr>
        <w:t>Are there other restrictions on my schedule (i.e. mandatory ESL courses, etc)?</w:t>
      </w:r>
    </w:p>
    <w:p w:rsidR="003A6467" w:rsidRPr="00A623B8" w:rsidRDefault="00A623B8" w:rsidP="00A623B8">
      <w:pPr>
        <w:spacing w:line="360" w:lineRule="auto"/>
        <w:jc w:val="center"/>
        <w:rPr>
          <w:rFonts w:ascii="Times New Roman" w:hAnsi="Times New Roman" w:cs="Times New Roman"/>
          <w:b/>
          <w:sz w:val="24"/>
          <w:szCs w:val="24"/>
        </w:rPr>
      </w:pPr>
      <w:r w:rsidRPr="00A623B8">
        <w:rPr>
          <w:rFonts w:ascii="Times New Roman" w:hAnsi="Times New Roman" w:cs="Times New Roman"/>
          <w:b/>
          <w:sz w:val="24"/>
          <w:szCs w:val="24"/>
        </w:rPr>
        <w:t>A</w:t>
      </w:r>
      <w:r w:rsidR="00C61D71">
        <w:rPr>
          <w:rFonts w:ascii="Times New Roman" w:hAnsi="Times New Roman" w:cs="Times New Roman"/>
          <w:b/>
          <w:sz w:val="24"/>
          <w:szCs w:val="24"/>
        </w:rPr>
        <w:t xml:space="preserve"> Few Important Points</w:t>
      </w:r>
    </w:p>
    <w:p w:rsidR="003A6467" w:rsidRPr="00BE639B" w:rsidRDefault="003A6467" w:rsidP="00BE639B">
      <w:pPr>
        <w:pStyle w:val="ListParagraph"/>
        <w:numPr>
          <w:ilvl w:val="0"/>
          <w:numId w:val="3"/>
        </w:numPr>
        <w:spacing w:line="360" w:lineRule="auto"/>
        <w:rPr>
          <w:rFonts w:ascii="Times New Roman" w:hAnsi="Times New Roman" w:cs="Times New Roman"/>
          <w:sz w:val="24"/>
          <w:szCs w:val="24"/>
        </w:rPr>
      </w:pPr>
      <w:r w:rsidRPr="00BE639B">
        <w:rPr>
          <w:rFonts w:ascii="Times New Roman" w:hAnsi="Times New Roman" w:cs="Times New Roman"/>
          <w:sz w:val="24"/>
          <w:szCs w:val="24"/>
        </w:rPr>
        <w:t xml:space="preserve">GSP Academic Advisors are here to assist you.  All GSP students work with advisors to register for their courses.  Working with an advisor ensures that students are taking appropriate coursework in which they have the ability to be academically successful.  The advisors are careful to ensure that students have the prerequisite coursework, English proficiency, etc, for each course the student would like to take.  </w:t>
      </w:r>
    </w:p>
    <w:p w:rsidR="003A6467" w:rsidRPr="00BE639B" w:rsidRDefault="003A6467" w:rsidP="00BE639B">
      <w:pPr>
        <w:pStyle w:val="ListParagraph"/>
        <w:numPr>
          <w:ilvl w:val="0"/>
          <w:numId w:val="3"/>
        </w:numPr>
        <w:spacing w:line="360" w:lineRule="auto"/>
        <w:rPr>
          <w:rFonts w:ascii="Times New Roman" w:hAnsi="Times New Roman" w:cs="Times New Roman"/>
          <w:sz w:val="24"/>
          <w:szCs w:val="24"/>
        </w:rPr>
      </w:pPr>
      <w:r w:rsidRPr="00BE639B">
        <w:rPr>
          <w:rFonts w:ascii="Times New Roman" w:hAnsi="Times New Roman" w:cs="Times New Roman"/>
          <w:sz w:val="24"/>
          <w:szCs w:val="24"/>
        </w:rPr>
        <w:t>All UC Davis students enroll in cour</w:t>
      </w:r>
      <w:r w:rsidR="00A623B8" w:rsidRPr="00BE639B">
        <w:rPr>
          <w:rFonts w:ascii="Times New Roman" w:hAnsi="Times New Roman" w:cs="Times New Roman"/>
          <w:sz w:val="24"/>
          <w:szCs w:val="24"/>
        </w:rPr>
        <w:t xml:space="preserve">ses on a space-available basis and </w:t>
      </w:r>
      <w:r w:rsidRPr="00BE639B">
        <w:rPr>
          <w:rFonts w:ascii="Times New Roman" w:hAnsi="Times New Roman" w:cs="Times New Roman"/>
          <w:sz w:val="24"/>
          <w:szCs w:val="24"/>
        </w:rPr>
        <w:t>popular courses fill quickly.</w:t>
      </w:r>
    </w:p>
    <w:p w:rsidR="003A6467" w:rsidRDefault="003A6467" w:rsidP="00BE639B">
      <w:pPr>
        <w:pStyle w:val="ListParagraph"/>
        <w:numPr>
          <w:ilvl w:val="0"/>
          <w:numId w:val="3"/>
        </w:numPr>
        <w:spacing w:line="360" w:lineRule="auto"/>
        <w:rPr>
          <w:rFonts w:ascii="Times New Roman" w:hAnsi="Times New Roman" w:cs="Times New Roman"/>
          <w:sz w:val="24"/>
          <w:szCs w:val="24"/>
        </w:rPr>
      </w:pPr>
      <w:r w:rsidRPr="00BE639B">
        <w:rPr>
          <w:rFonts w:ascii="Times New Roman" w:hAnsi="Times New Roman" w:cs="Times New Roman"/>
          <w:sz w:val="24"/>
          <w:szCs w:val="24"/>
        </w:rPr>
        <w:t xml:space="preserve">UC Davis teaches a very wide variety of subjects.  Consider taking coursework outside your major area for personal enrichment or to expand your academic knowledge.  </w:t>
      </w:r>
    </w:p>
    <w:p w:rsidR="00E04C81" w:rsidRPr="00BE639B" w:rsidRDefault="00E04C81" w:rsidP="00BE639B">
      <w:pPr>
        <w:pStyle w:val="ListParagraph"/>
        <w:numPr>
          <w:ilvl w:val="0"/>
          <w:numId w:val="3"/>
        </w:numPr>
        <w:spacing w:line="360" w:lineRule="auto"/>
        <w:rPr>
          <w:rFonts w:ascii="Times New Roman" w:hAnsi="Times New Roman" w:cs="Times New Roman"/>
          <w:sz w:val="24"/>
          <w:szCs w:val="24"/>
        </w:rPr>
      </w:pPr>
      <w:r>
        <w:rPr>
          <w:rFonts w:ascii="Times New Roman" w:hAnsi="Times New Roman" w:cs="Times New Roman"/>
          <w:sz w:val="24"/>
          <w:szCs w:val="24"/>
        </w:rPr>
        <w:t>UC Davis professors are often very famous in their fields. Look up prospective professors by searching for their name on the UC Davis homepage to learn more about their research and interests.</w:t>
      </w:r>
    </w:p>
    <w:p w:rsidR="003A6467" w:rsidRPr="00A623B8" w:rsidRDefault="003A6467" w:rsidP="003A6467">
      <w:pPr>
        <w:spacing w:line="360" w:lineRule="auto"/>
        <w:rPr>
          <w:rFonts w:ascii="Times New Roman" w:hAnsi="Times New Roman" w:cs="Times New Roman"/>
          <w:sz w:val="24"/>
          <w:szCs w:val="24"/>
        </w:rPr>
      </w:pPr>
    </w:p>
    <w:p w:rsidR="003A6467" w:rsidRPr="00A623B8" w:rsidRDefault="003A6467" w:rsidP="003A6467">
      <w:pPr>
        <w:spacing w:line="360" w:lineRule="auto"/>
        <w:rPr>
          <w:rFonts w:ascii="Times New Roman" w:hAnsi="Times New Roman" w:cs="Times New Roman"/>
          <w:sz w:val="24"/>
          <w:szCs w:val="24"/>
        </w:rPr>
      </w:pPr>
      <w:r w:rsidRPr="00A623B8">
        <w:rPr>
          <w:rFonts w:ascii="Times New Roman" w:hAnsi="Times New Roman" w:cs="Times New Roman"/>
          <w:sz w:val="24"/>
          <w:szCs w:val="24"/>
        </w:rPr>
        <w:t>Now that you have a good understanding of the process, please follow the instructions on your Course Preference Form and start planning your schedule today!</w:t>
      </w:r>
    </w:p>
    <w:sectPr w:rsidR="003A6467" w:rsidRPr="00A623B8" w:rsidSect="003A6467">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3363FC"/>
    <w:multiLevelType w:val="hybridMultilevel"/>
    <w:tmpl w:val="32683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D60EA1"/>
    <w:multiLevelType w:val="hybridMultilevel"/>
    <w:tmpl w:val="CA128BC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4BE435A4"/>
    <w:multiLevelType w:val="hybridMultilevel"/>
    <w:tmpl w:val="251E4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410FCF"/>
    <w:rsid w:val="000928D3"/>
    <w:rsid w:val="002345D0"/>
    <w:rsid w:val="003526DD"/>
    <w:rsid w:val="003A6467"/>
    <w:rsid w:val="00410FCF"/>
    <w:rsid w:val="0053702A"/>
    <w:rsid w:val="006235CF"/>
    <w:rsid w:val="00A623B8"/>
    <w:rsid w:val="00A9306C"/>
    <w:rsid w:val="00B107DB"/>
    <w:rsid w:val="00BE639B"/>
    <w:rsid w:val="00C44CFC"/>
    <w:rsid w:val="00C61D71"/>
    <w:rsid w:val="00E04C81"/>
    <w:rsid w:val="00FD413C"/>
    <w:rsid w:val="00FF26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6D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6467"/>
    <w:pPr>
      <w:ind w:left="720"/>
      <w:contextualSpacing/>
    </w:pPr>
  </w:style>
  <w:style w:type="character" w:styleId="Hyperlink">
    <w:name w:val="Hyperlink"/>
    <w:basedOn w:val="DefaultParagraphFont"/>
    <w:uiPriority w:val="99"/>
    <w:unhideWhenUsed/>
    <w:rsid w:val="00A623B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egistrar.ucdavis.edu/csrg/" TargetMode="External"/><Relationship Id="rId5" Type="http://schemas.openxmlformats.org/officeDocument/2006/relationships/hyperlink" Target="http://registrar.ucdavis.edu/UCDWebCatalo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1</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UC Davis Extension</Company>
  <LinksUpToDate>false</LinksUpToDate>
  <CharactersWithSpaces>2908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Jake Hosier</dc:creator>
  <cp:keywords/>
  <dc:description/>
  <cp:lastModifiedBy>Jake Hosier</cp:lastModifiedBy>
  <cp:revision>8</cp:revision>
  <dcterms:created xsi:type="dcterms:W3CDTF">2009-10-12T16:51:00Z</dcterms:created>
  <dcterms:modified xsi:type="dcterms:W3CDTF">2010-06-01T18:46:00Z</dcterms:modified>
</cp:coreProperties>
</file>